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44573">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14:paraId="27A1063E">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14:paraId="504838F8">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14:paraId="7D7E69E5">
      <w:pPr>
        <w:widowControl w:val="0"/>
        <w:autoSpaceDE w:val="0"/>
        <w:autoSpaceDN w:val="0"/>
        <w:adjustRightInd w:val="0"/>
        <w:spacing w:after="0"/>
        <w:jc w:val="right"/>
        <w:rPr>
          <w:rFonts w:ascii="Times New Roman CYR" w:hAnsi="Times New Roman CYR" w:cs="Times New Roman CYR"/>
          <w:sz w:val="20"/>
          <w:szCs w:val="20"/>
        </w:rPr>
      </w:pPr>
    </w:p>
    <w:p w14:paraId="66EAF880">
      <w:pPr>
        <w:widowControl w:val="0"/>
        <w:autoSpaceDE w:val="0"/>
        <w:autoSpaceDN w:val="0"/>
        <w:adjustRightInd w:val="0"/>
        <w:spacing w:after="0"/>
        <w:jc w:val="right"/>
        <w:rPr>
          <w:rFonts w:hint="default" w:ascii="Times New Roman" w:hAnsi="Times New Roman" w:cs="Times New Roman"/>
          <w:sz w:val="20"/>
          <w:szCs w:val="20"/>
          <w:lang w:val="ru-RU"/>
        </w:rPr>
      </w:pPr>
      <w:r>
        <w:rPr>
          <w:rFonts w:hint="default" w:ascii="Times New Roman" w:hAnsi="Times New Roman" w:cs="Times New Roman"/>
          <w:sz w:val="20"/>
          <w:szCs w:val="20"/>
          <w:lang w:val="ru-RU"/>
        </w:rPr>
        <w:t>01</w:t>
      </w:r>
      <w:r>
        <w:rPr>
          <w:rFonts w:hint="default" w:ascii="Times New Roman" w:hAnsi="Times New Roman" w:cs="Times New Roman"/>
          <w:sz w:val="20"/>
          <w:szCs w:val="20"/>
        </w:rPr>
        <w:t>.</w:t>
      </w:r>
      <w:r>
        <w:rPr>
          <w:rFonts w:hint="default" w:ascii="Times New Roman" w:hAnsi="Times New Roman" w:cs="Times New Roman"/>
          <w:sz w:val="20"/>
          <w:szCs w:val="20"/>
          <w:lang w:val="ru-RU"/>
        </w:rPr>
        <w:t>11.</w:t>
      </w:r>
      <w:r>
        <w:rPr>
          <w:rFonts w:hint="default" w:ascii="Times New Roman" w:hAnsi="Times New Roman" w:cs="Times New Roman"/>
          <w:sz w:val="20"/>
          <w:szCs w:val="20"/>
        </w:rPr>
        <w:t>202</w:t>
      </w:r>
      <w:r>
        <w:rPr>
          <w:rFonts w:hint="default" w:ascii="Times New Roman" w:hAnsi="Times New Roman" w:cs="Times New Roman"/>
          <w:sz w:val="20"/>
          <w:szCs w:val="20"/>
          <w:lang w:val="ru-RU"/>
        </w:rPr>
        <w:t>4</w:t>
      </w:r>
    </w:p>
    <w:p w14:paraId="20428D19">
      <w:pPr>
        <w:widowControl w:val="0"/>
        <w:autoSpaceDE w:val="0"/>
        <w:autoSpaceDN w:val="0"/>
        <w:adjustRightInd w:val="0"/>
        <w:spacing w:after="0"/>
        <w:jc w:val="right"/>
        <w:rPr>
          <w:rFonts w:hint="default" w:ascii="Times New Roman" w:hAnsi="Times New Roman" w:cs="Times New Roman"/>
          <w:b/>
          <w:bCs/>
          <w:i/>
          <w:iCs/>
          <w:color w:val="FF0000"/>
          <w:sz w:val="20"/>
          <w:szCs w:val="20"/>
          <w:lang w:val="ru-RU"/>
        </w:rPr>
      </w:pPr>
      <w:r>
        <w:rPr>
          <w:rFonts w:hint="default" w:ascii="Times New Roman" w:hAnsi="Times New Roman" w:cs="Times New Roman"/>
          <w:b/>
          <w:bCs/>
          <w:i/>
          <w:iCs/>
          <w:color w:val="FF0000"/>
          <w:sz w:val="20"/>
          <w:szCs w:val="20"/>
        </w:rPr>
        <w:t xml:space="preserve">№ </w:t>
      </w:r>
      <w:r>
        <w:rPr>
          <w:rFonts w:hint="default" w:ascii="Times New Roman" w:hAnsi="Times New Roman" w:cs="Times New Roman"/>
          <w:b/>
          <w:bCs/>
          <w:i/>
          <w:iCs/>
          <w:color w:val="FF0000"/>
          <w:sz w:val="20"/>
          <w:szCs w:val="20"/>
          <w:lang w:val="ru-RU"/>
        </w:rPr>
        <w:t>36</w:t>
      </w:r>
    </w:p>
    <w:p w14:paraId="74365180">
      <w:pPr>
        <w:widowControl w:val="0"/>
        <w:autoSpaceDE w:val="0"/>
        <w:autoSpaceDN w:val="0"/>
        <w:adjustRightInd w:val="0"/>
        <w:spacing w:after="0"/>
        <w:jc w:val="right"/>
        <w:rPr>
          <w:rFonts w:hint="default" w:ascii="Times New Roman" w:hAnsi="Times New Roman" w:cs="Times New Roman"/>
          <w:sz w:val="20"/>
          <w:szCs w:val="20"/>
        </w:rPr>
      </w:pPr>
      <w:r>
        <w:rPr>
          <w:rFonts w:hint="default" w:ascii="Times New Roman" w:hAnsi="Times New Roman" w:cs="Times New Roman"/>
          <w:sz w:val="20"/>
          <w:szCs w:val="20"/>
        </w:rPr>
        <w:t xml:space="preserve">Газета выходит </w:t>
      </w:r>
    </w:p>
    <w:p w14:paraId="6EA04D4C">
      <w:pPr>
        <w:widowControl w:val="0"/>
        <w:autoSpaceDE w:val="0"/>
        <w:autoSpaceDN w:val="0"/>
        <w:adjustRightInd w:val="0"/>
        <w:spacing w:after="0"/>
        <w:jc w:val="right"/>
        <w:rPr>
          <w:rFonts w:hint="default" w:ascii="Times New Roman" w:hAnsi="Times New Roman" w:cs="Times New Roman"/>
          <w:sz w:val="20"/>
          <w:szCs w:val="20"/>
        </w:rPr>
      </w:pPr>
      <w:r>
        <w:rPr>
          <w:rFonts w:hint="default" w:ascii="Times New Roman" w:hAnsi="Times New Roman" w:cs="Times New Roman"/>
          <w:sz w:val="20"/>
          <w:szCs w:val="20"/>
        </w:rPr>
        <w:t>с ноября  2005г.</w:t>
      </w:r>
    </w:p>
    <w:p w14:paraId="6D4CDEFD">
      <w:pPr>
        <w:widowControl w:val="0"/>
        <w:autoSpaceDE w:val="0"/>
        <w:autoSpaceDN w:val="0"/>
        <w:adjustRightInd w:val="0"/>
        <w:spacing w:after="0" w:line="240" w:lineRule="auto"/>
        <w:jc w:val="center"/>
        <w:rPr>
          <w:rFonts w:hint="default" w:ascii="Times New Roman" w:hAnsi="Times New Roman" w:cs="Times New Roman"/>
          <w:i/>
          <w:iCs/>
          <w:sz w:val="18"/>
          <w:szCs w:val="18"/>
        </w:rPr>
      </w:pPr>
      <w:r>
        <w:rPr>
          <w:rFonts w:hint="default" w:ascii="Times New Roman" w:hAnsi="Times New Roman" w:cs="Times New Roman"/>
          <w:i/>
          <w:iCs/>
          <w:sz w:val="18"/>
          <w:szCs w:val="18"/>
        </w:rPr>
        <w:t>Учредители: местное самоуправление рп Торбеево.</w:t>
      </w:r>
    </w:p>
    <w:p w14:paraId="1501C170">
      <w:pPr>
        <w:spacing w:after="0"/>
        <w:ind w:firstLine="851"/>
        <w:rPr>
          <w:rFonts w:hint="default" w:ascii="Times New Roman" w:hAnsi="Times New Roman" w:cs="Times New Roman"/>
          <w:b/>
          <w:bCs/>
          <w:sz w:val="28"/>
          <w:szCs w:val="28"/>
        </w:rPr>
      </w:pPr>
    </w:p>
    <w:p w14:paraId="6BC8815D">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cs="Times New Roman"/>
        </w:rPr>
      </w:pPr>
      <w:r>
        <w:rPr>
          <w:rFonts w:hint="default" w:ascii="Times New Roman" w:hAnsi="Times New Roman" w:cs="Times New Roman"/>
          <w:lang w:val="ru-RU"/>
        </w:rPr>
        <w:tab/>
      </w:r>
      <w:r>
        <w:rPr>
          <w:rFonts w:hint="default" w:ascii="Times New Roman" w:hAnsi="Times New Roman" w:cs="Times New Roman"/>
          <w:lang w:val="ru-RU"/>
        </w:rPr>
        <w:tab/>
      </w:r>
      <w:r>
        <w:rPr>
          <w:rFonts w:hint="default" w:ascii="Times New Roman" w:hAnsi="Times New Roman" w:cs="Times New Roman"/>
          <w:lang w:val="ru-RU"/>
        </w:rPr>
        <w:tab/>
      </w:r>
      <w:r>
        <w:rPr>
          <w:rFonts w:hint="default" w:ascii="Times New Roman" w:hAnsi="Times New Roman" w:cs="Times New Roman"/>
          <w:lang w:val="ru-RU"/>
        </w:rPr>
        <w:tab/>
      </w:r>
      <w:r>
        <w:rPr>
          <w:rFonts w:hint="default" w:ascii="Times New Roman" w:hAnsi="Times New Roman" w:cs="Times New Roman"/>
          <w:lang w:val="ru-RU"/>
        </w:rPr>
        <w:tab/>
      </w:r>
      <w:r>
        <w:rPr>
          <w:rFonts w:hint="default" w:ascii="Times New Roman" w:hAnsi="Times New Roman" w:cs="Times New Roman"/>
          <w:lang w:val="ru-RU"/>
        </w:rPr>
        <w:tab/>
      </w:r>
      <w:r>
        <w:rPr>
          <w:rFonts w:hint="default" w:ascii="Times New Roman" w:hAnsi="Times New Roman" w:cs="Times New Roman"/>
          <w:lang w:val="ru-RU"/>
        </w:rPr>
        <w:tab/>
      </w:r>
      <w:r>
        <w:rPr>
          <w:rFonts w:hint="default" w:ascii="Times New Roman" w:hAnsi="Times New Roman" w:cs="Times New Roman"/>
          <w:lang w:val="ru-RU"/>
        </w:rPr>
        <w:tab/>
      </w:r>
      <w:r>
        <w:rPr>
          <w:rFonts w:hint="default" w:ascii="Times New Roman" w:hAnsi="Times New Roman" w:cs="Times New Roman"/>
        </w:rPr>
        <w:t>УТВЕРЖДЕ</w:t>
      </w:r>
      <w:r>
        <w:rPr>
          <w:rFonts w:hint="default" w:ascii="Times New Roman" w:hAnsi="Times New Roman" w:cs="Times New Roman"/>
        </w:rPr>
        <w:t>НО</w:t>
      </w:r>
    </w:p>
    <w:p w14:paraId="0617C8F2">
      <w:pPr>
        <w:keepNext w:val="0"/>
        <w:keepLines w:val="0"/>
        <w:pageBreakBefore w:val="0"/>
        <w:widowControl/>
        <w:kinsoku/>
        <w:wordWrap/>
        <w:overflowPunct/>
        <w:topLinePunct w:val="0"/>
        <w:autoSpaceDE/>
        <w:autoSpaceDN/>
        <w:bidi w:val="0"/>
        <w:adjustRightInd/>
        <w:snapToGrid/>
        <w:spacing w:after="0" w:line="240" w:lineRule="exact"/>
        <w:ind w:left="4956" w:leftChars="0" w:firstLine="708" w:firstLineChars="0"/>
        <w:jc w:val="both"/>
        <w:textAlignment w:val="auto"/>
        <w:rPr>
          <w:rFonts w:hint="default" w:ascii="Times New Roman" w:hAnsi="Times New Roman" w:cs="Times New Roman"/>
        </w:rPr>
      </w:pPr>
      <w:r>
        <w:rPr>
          <w:rFonts w:hint="default" w:ascii="Times New Roman" w:hAnsi="Times New Roman" w:cs="Times New Roman"/>
        </w:rPr>
        <w:t>решением Совета депутатов</w:t>
      </w:r>
    </w:p>
    <w:p w14:paraId="0ECB2407">
      <w:pPr>
        <w:keepNext w:val="0"/>
        <w:keepLines w:val="0"/>
        <w:pageBreakBefore w:val="0"/>
        <w:widowControl/>
        <w:kinsoku/>
        <w:wordWrap/>
        <w:overflowPunct/>
        <w:topLinePunct w:val="0"/>
        <w:autoSpaceDE/>
        <w:autoSpaceDN/>
        <w:bidi w:val="0"/>
        <w:adjustRightInd/>
        <w:snapToGrid/>
        <w:spacing w:after="0" w:line="240" w:lineRule="exact"/>
        <w:ind w:left="4956" w:leftChars="0" w:firstLine="708" w:firstLineChars="0"/>
        <w:jc w:val="both"/>
        <w:textAlignment w:val="auto"/>
        <w:rPr>
          <w:rFonts w:hint="default" w:ascii="Times New Roman" w:hAnsi="Times New Roman" w:cs="Times New Roman"/>
        </w:rPr>
      </w:pPr>
      <w:r>
        <w:rPr>
          <w:rFonts w:hint="default" w:ascii="Times New Roman" w:hAnsi="Times New Roman" w:cs="Times New Roman"/>
        </w:rPr>
        <w:t xml:space="preserve">Торбеевского городского </w:t>
      </w:r>
      <w:r>
        <w:rPr>
          <w:rFonts w:hint="default" w:ascii="Times New Roman" w:hAnsi="Times New Roman" w:cs="Times New Roman"/>
          <w:lang w:val="ru-RU"/>
        </w:rPr>
        <w:tab/>
      </w:r>
      <w:r>
        <w:rPr>
          <w:rFonts w:hint="default" w:ascii="Times New Roman" w:hAnsi="Times New Roman" w:cs="Times New Roman"/>
        </w:rPr>
        <w:t>поселения</w:t>
      </w:r>
    </w:p>
    <w:p w14:paraId="4FC6D24B">
      <w:pPr>
        <w:keepNext w:val="0"/>
        <w:keepLines w:val="0"/>
        <w:pageBreakBefore w:val="0"/>
        <w:widowControl/>
        <w:kinsoku/>
        <w:wordWrap/>
        <w:overflowPunct/>
        <w:topLinePunct w:val="0"/>
        <w:autoSpaceDE/>
        <w:autoSpaceDN/>
        <w:bidi w:val="0"/>
        <w:adjustRightInd/>
        <w:snapToGrid/>
        <w:spacing w:after="0" w:line="240" w:lineRule="exact"/>
        <w:ind w:left="4956" w:leftChars="0" w:firstLine="708" w:firstLineChars="0"/>
        <w:jc w:val="both"/>
        <w:textAlignment w:val="auto"/>
        <w:rPr>
          <w:rFonts w:hint="default" w:ascii="Times New Roman" w:hAnsi="Times New Roman" w:cs="Times New Roman"/>
        </w:rPr>
      </w:pPr>
      <w:r>
        <w:rPr>
          <w:rFonts w:hint="default" w:ascii="Times New Roman" w:hAnsi="Times New Roman" w:cs="Times New Roman"/>
        </w:rPr>
        <w:t>от 23 декабря 2021 № 10</w:t>
      </w:r>
    </w:p>
    <w:p w14:paraId="547D3520">
      <w:pPr>
        <w:keepNext w:val="0"/>
        <w:keepLines w:val="0"/>
        <w:pageBreakBefore w:val="0"/>
        <w:widowControl/>
        <w:kinsoku/>
        <w:wordWrap/>
        <w:overflowPunct/>
        <w:topLinePunct w:val="0"/>
        <w:autoSpaceDE/>
        <w:autoSpaceDN/>
        <w:bidi w:val="0"/>
        <w:adjustRightInd/>
        <w:snapToGrid/>
        <w:spacing w:after="0" w:line="240" w:lineRule="exact"/>
        <w:ind w:left="4956" w:leftChars="0" w:firstLine="708" w:firstLineChars="0"/>
        <w:jc w:val="both"/>
        <w:textAlignment w:val="auto"/>
        <w:rPr>
          <w:rFonts w:hint="default" w:ascii="Times New Roman" w:hAnsi="Times New Roman" w:cs="Times New Roman"/>
          <w:lang w:val="ru-RU"/>
        </w:rPr>
      </w:pPr>
      <w:r>
        <w:rPr>
          <w:rFonts w:hint="default" w:ascii="Times New Roman" w:hAnsi="Times New Roman" w:cs="Times New Roman"/>
          <w:lang w:val="ru-RU"/>
        </w:rPr>
        <w:t xml:space="preserve">В редакции </w:t>
      </w:r>
      <w:r>
        <w:rPr>
          <w:rFonts w:hint="default" w:ascii="Times New Roman" w:hAnsi="Times New Roman" w:cs="Times New Roman"/>
          <w:lang w:val="ru-RU"/>
        </w:rPr>
        <w:fldChar w:fldCharType="begin"/>
      </w:r>
      <w:r>
        <w:rPr>
          <w:rFonts w:hint="default" w:ascii="Times New Roman" w:hAnsi="Times New Roman" w:cs="Times New Roman"/>
          <w:lang w:val="ru-RU"/>
        </w:rPr>
        <w:instrText xml:space="preserve"> HYPERLINK "https://pravo-search.minjust.ru/bigs/showDocument.html?id=2456ACCF-ECF7-4B14-A37E-A5755F85AEFB" \t "_blank" </w:instrText>
      </w:r>
      <w:r>
        <w:rPr>
          <w:rFonts w:hint="default" w:ascii="Times New Roman" w:hAnsi="Times New Roman" w:cs="Times New Roman"/>
          <w:lang w:val="ru-RU"/>
        </w:rPr>
        <w:fldChar w:fldCharType="separate"/>
      </w:r>
      <w:r>
        <w:rPr>
          <w:rFonts w:hint="default" w:ascii="Times New Roman" w:hAnsi="Times New Roman" w:cs="Times New Roman"/>
          <w:lang w:val="ru-RU"/>
        </w:rPr>
        <w:t xml:space="preserve">решения Совета </w:t>
      </w:r>
      <w:r>
        <w:rPr>
          <w:rFonts w:hint="default" w:ascii="Times New Roman" w:hAnsi="Times New Roman" w:cs="Times New Roman"/>
          <w:lang w:val="ru-RU"/>
        </w:rPr>
        <w:tab/>
      </w:r>
      <w:r>
        <w:rPr>
          <w:rFonts w:hint="default" w:ascii="Times New Roman" w:hAnsi="Times New Roman" w:cs="Times New Roman"/>
          <w:lang w:val="ru-RU"/>
        </w:rPr>
        <w:t>депутатов от 31 августа 2024 № 91</w:t>
      </w:r>
      <w:r>
        <w:rPr>
          <w:rFonts w:hint="default" w:ascii="Times New Roman" w:hAnsi="Times New Roman" w:cs="Times New Roman"/>
          <w:lang w:val="ru-RU"/>
        </w:rPr>
        <w:fldChar w:fldCharType="end"/>
      </w:r>
    </w:p>
    <w:p w14:paraId="1E4684C0">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cs="Times New Roman"/>
        </w:rPr>
      </w:pPr>
    </w:p>
    <w:p w14:paraId="125F6BE1">
      <w:pPr>
        <w:ind w:firstLine="567"/>
        <w:jc w:val="right"/>
        <w:rPr>
          <w:rFonts w:hint="default" w:ascii="Times New Roman" w:hAnsi="Times New Roman" w:cs="Times New Roman"/>
          <w:color w:val="000000"/>
          <w:sz w:val="17"/>
          <w:szCs w:val="17"/>
        </w:rPr>
      </w:pPr>
    </w:p>
    <w:p w14:paraId="15B7AF62">
      <w:pPr>
        <w:jc w:val="center"/>
        <w:rPr>
          <w:rFonts w:hint="default" w:ascii="Times New Roman" w:hAnsi="Times New Roman" w:cs="Times New Roman"/>
        </w:rPr>
      </w:pPr>
      <w:r>
        <w:rPr>
          <w:rFonts w:hint="default" w:ascii="Times New Roman" w:hAnsi="Times New Roman" w:cs="Times New Roman"/>
          <w:b/>
          <w:bCs/>
          <w:color w:val="000000"/>
          <w:sz w:val="28"/>
          <w:szCs w:val="28"/>
        </w:rPr>
        <w:t xml:space="preserve">Положение о муниципальном контроле </w:t>
      </w:r>
      <w:r>
        <w:rPr>
          <w:rFonts w:hint="default" w:ascii="Times New Roman" w:hAnsi="Times New Roman" w:cs="Times New Roman"/>
          <w:b/>
          <w:bCs/>
          <w:color w:val="000000"/>
          <w:sz w:val="28"/>
          <w:szCs w:val="28"/>
        </w:rPr>
        <w:br w:type="textWrapping"/>
      </w:r>
      <w:r>
        <w:rPr>
          <w:rFonts w:hint="default" w:ascii="Times New Roman" w:hAnsi="Times New Roman" w:cs="Times New Roman"/>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rFonts w:hint="default" w:ascii="Times New Roman" w:hAnsi="Times New Roman" w:cs="Times New Roman"/>
          <w:b/>
          <w:color w:val="000000"/>
          <w:sz w:val="28"/>
          <w:szCs w:val="28"/>
        </w:rPr>
        <w:t>Торбеевского городского поселения Торбеевского муниципального района Республики Мордовия</w:t>
      </w:r>
    </w:p>
    <w:p w14:paraId="08645BA3">
      <w:pPr>
        <w:pStyle w:val="32"/>
        <w:spacing w:line="360" w:lineRule="auto"/>
        <w:ind w:firstLine="0"/>
        <w:jc w:val="center"/>
        <w:rPr>
          <w:rFonts w:hint="default" w:ascii="Times New Roman" w:hAnsi="Times New Roman" w:cs="Times New Roman"/>
          <w:b/>
          <w:bCs/>
          <w:color w:val="000000"/>
          <w:sz w:val="28"/>
          <w:szCs w:val="28"/>
        </w:rPr>
      </w:pPr>
    </w:p>
    <w:p w14:paraId="42D00A29">
      <w:pPr>
        <w:pStyle w:val="32"/>
        <w:spacing w:line="360" w:lineRule="auto"/>
        <w:ind w:firstLine="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1. Общие положения</w:t>
      </w:r>
    </w:p>
    <w:p w14:paraId="42228C47">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Pr>
          <w:rFonts w:hint="default"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0"/>
      <w:r>
        <w:rPr>
          <w:rFonts w:hint="default" w:ascii="Times New Roman" w:hAnsi="Times New Roman" w:cs="Times New Roman"/>
          <w:color w:val="000000"/>
          <w:sz w:val="28"/>
          <w:szCs w:val="28"/>
        </w:rPr>
        <w:t>Торбеев</w:t>
      </w:r>
      <w:bookmarkStart w:id="7" w:name="_GoBack"/>
      <w:bookmarkEnd w:id="7"/>
      <w:r>
        <w:rPr>
          <w:rFonts w:hint="default" w:ascii="Times New Roman" w:hAnsi="Times New Roman" w:cs="Times New Roman"/>
          <w:color w:val="000000"/>
          <w:sz w:val="28"/>
          <w:szCs w:val="28"/>
        </w:rPr>
        <w:t>ского городского поселения Торбеевского муниципального района Республики Мордовия (далее – муниципальный контроль на автомобильном транспорте)</w:t>
      </w:r>
      <w:bookmarkEnd w:id="1"/>
      <w:r>
        <w:rPr>
          <w:rFonts w:hint="default" w:ascii="Times New Roman" w:hAnsi="Times New Roman" w:cs="Times New Roman"/>
          <w:color w:val="000000"/>
          <w:sz w:val="28"/>
          <w:szCs w:val="28"/>
        </w:rPr>
        <w:t>.</w:t>
      </w:r>
    </w:p>
    <w:p w14:paraId="426C6146">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hint="default" w:ascii="Times New Roman" w:hAnsi="Times New Roman" w:cs="Times New Roman"/>
          <w:color w:val="000000"/>
        </w:rPr>
        <w:t>–</w:t>
      </w:r>
      <w:r>
        <w:rPr>
          <w:rFonts w:hint="default" w:ascii="Times New Roman" w:hAnsi="Times New Roman" w:cs="Times New Roman"/>
          <w:color w:val="000000"/>
          <w:sz w:val="28"/>
          <w:szCs w:val="28"/>
        </w:rPr>
        <w:t xml:space="preserve"> контролируемые лица) обязательных требований:</w:t>
      </w:r>
    </w:p>
    <w:p w14:paraId="52DCA055">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Торбеевского городского поселения Торбеевского муниципального района Республики Мордовия (далее – автомобильные дороги местного значения или автомобильные дороги общего пользования местного значения):</w:t>
      </w:r>
    </w:p>
    <w:p w14:paraId="74FFB7EA">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pPr>
        <w:spacing w:line="360" w:lineRule="auto"/>
        <w:ind w:firstLine="709"/>
        <w:contextualSpacing/>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1.3. Муниципальный контроль на автомобильном транспорте осуществляется администрацией</w:t>
      </w:r>
      <w:r>
        <w:rPr>
          <w:rFonts w:hint="default" w:ascii="Times New Roman" w:hAnsi="Times New Roman" w:cs="Times New Roman"/>
          <w:color w:val="000000"/>
        </w:rPr>
        <w:t xml:space="preserve"> </w:t>
      </w:r>
      <w:r>
        <w:rPr>
          <w:rFonts w:hint="default" w:ascii="Times New Roman" w:hAnsi="Times New Roman" w:cs="Times New Roman"/>
          <w:color w:val="000000"/>
          <w:sz w:val="28"/>
          <w:szCs w:val="28"/>
        </w:rPr>
        <w:t>Торбеевского городского поселения Торбеевского муниципального района Республики Мордовия (далее – администрация).</w:t>
      </w:r>
    </w:p>
    <w:p w14:paraId="4136CC9A">
      <w:pPr>
        <w:spacing w:line="360" w:lineRule="auto"/>
        <w:ind w:firstLine="709"/>
        <w:contextualSpacing/>
        <w:jc w:val="both"/>
        <w:rPr>
          <w:rFonts w:hint="default" w:ascii="Times New Roman" w:hAnsi="Times New Roman" w:cs="Times New Roman"/>
          <w:sz w:val="28"/>
          <w:szCs w:val="28"/>
        </w:rPr>
      </w:pPr>
      <w:r>
        <w:rPr>
          <w:rFonts w:hint="default" w:ascii="Times New Roman" w:hAnsi="Times New Roman" w:cs="Times New Roman"/>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Торбеевского городского поселения Торбеевского муниципального района Республики Мордовия (далее также – должностные лица, уполномоченные осуществлять муниципальный контроль на автомобильном транспорте)</w:t>
      </w:r>
      <w:r>
        <w:rPr>
          <w:rFonts w:hint="default" w:ascii="Times New Roman" w:hAnsi="Times New Roman" w:cs="Times New Roman"/>
          <w:i/>
          <w:iCs/>
          <w:color w:val="000000"/>
        </w:rPr>
        <w:t>.</w:t>
      </w:r>
      <w:r>
        <w:rPr>
          <w:rFonts w:hint="default"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pPr>
        <w:spacing w:line="360" w:lineRule="auto"/>
        <w:ind w:firstLine="709"/>
        <w:contextualSpacing/>
        <w:jc w:val="both"/>
        <w:rPr>
          <w:rFonts w:hint="default" w:ascii="Times New Roman" w:hAnsi="Times New Roman" w:cs="Times New Roman"/>
          <w:sz w:val="28"/>
          <w:szCs w:val="28"/>
        </w:rPr>
      </w:pPr>
      <w:r>
        <w:rPr>
          <w:rFonts w:hint="default"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1.5. К отношениям, связанным с осуществлением </w:t>
      </w:r>
      <w:bookmarkStart w:id="2" w:name="_Hlk77673892"/>
      <w:r>
        <w:rPr>
          <w:rFonts w:hint="default" w:ascii="Times New Roman" w:hAnsi="Times New Roman" w:cs="Times New Roman"/>
          <w:color w:val="000000"/>
          <w:sz w:val="28"/>
          <w:szCs w:val="28"/>
        </w:rPr>
        <w:t>муниципального контроля на автомобильном транспорте</w:t>
      </w:r>
      <w:bookmarkEnd w:id="2"/>
      <w:r>
        <w:rPr>
          <w:rFonts w:hint="default"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8"/>
          <w:rFonts w:hint="default" w:ascii="Times New Roman" w:hAnsi="Times New Roman" w:cs="Times New Roman"/>
          <w:color w:val="000000"/>
          <w:sz w:val="28"/>
          <w:szCs w:val="28"/>
        </w:rPr>
        <w:t>закона</w:t>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8"/>
          <w:rFonts w:hint="default" w:ascii="Times New Roman" w:hAnsi="Times New Roman" w:cs="Times New Roman"/>
          <w:color w:val="000000"/>
          <w:sz w:val="28"/>
          <w:szCs w:val="28"/>
        </w:rPr>
        <w:t>закона</w:t>
      </w:r>
      <w:r>
        <w:rPr>
          <w:rFonts w:hint="default"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1.6. Объектами </w:t>
      </w:r>
      <w:bookmarkStart w:id="3" w:name="_Hlk77676821"/>
      <w:r>
        <w:rPr>
          <w:rFonts w:hint="default" w:ascii="Times New Roman" w:hAnsi="Times New Roman" w:cs="Times New Roman"/>
          <w:color w:val="000000"/>
          <w:sz w:val="28"/>
          <w:szCs w:val="28"/>
        </w:rPr>
        <w:t xml:space="preserve">муниципального контроля на автомобильном транспорте </w:t>
      </w:r>
      <w:bookmarkEnd w:id="3"/>
      <w:r>
        <w:rPr>
          <w:rFonts w:hint="default" w:ascii="Times New Roman" w:hAnsi="Times New Roman" w:cs="Times New Roman"/>
          <w:color w:val="000000"/>
          <w:sz w:val="28"/>
          <w:szCs w:val="28"/>
        </w:rPr>
        <w:t>являются:</w:t>
      </w:r>
    </w:p>
    <w:p w14:paraId="0EFAAB17">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pPr>
        <w:pStyle w:val="32"/>
        <w:spacing w:line="360" w:lineRule="auto"/>
        <w:ind w:firstLine="709"/>
        <w:jc w:val="both"/>
        <w:rPr>
          <w:rFonts w:hint="default" w:ascii="Times New Roman" w:hAnsi="Times New Roman" w:cs="Times New Roman"/>
          <w:color w:val="000000"/>
          <w:sz w:val="28"/>
          <w:szCs w:val="28"/>
        </w:rPr>
      </w:pPr>
      <w:bookmarkStart w:id="4" w:name="_Hlk77675416"/>
      <w:r>
        <w:rPr>
          <w:rFonts w:hint="default" w:ascii="Times New Roman" w:hAnsi="Times New Roman" w:cs="Times New Roman"/>
          <w:color w:val="000000"/>
          <w:sz w:val="28"/>
          <w:szCs w:val="28"/>
        </w:rPr>
        <w:t xml:space="preserve">внесение платы за </w:t>
      </w:r>
      <w:bookmarkEnd w:id="4"/>
      <w:r>
        <w:rPr>
          <w:rFonts w:hint="default"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внесение платы за</w:t>
      </w:r>
      <w:r>
        <w:rPr>
          <w:rFonts w:hint="default" w:ascii="Times New Roman" w:hAnsi="Times New Roman" w:cs="Times New Roman"/>
        </w:rPr>
        <w:t xml:space="preserve"> </w:t>
      </w:r>
      <w:r>
        <w:rPr>
          <w:rFonts w:hint="default"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Pr>
          <w:rFonts w:hint="default" w:ascii="Times New Roman" w:hAnsi="Times New Roman" w:cs="Times New Roman"/>
          <w:color w:val="000000"/>
          <w:sz w:val="28"/>
          <w:szCs w:val="28"/>
        </w:rPr>
        <w:t>.</w:t>
      </w:r>
    </w:p>
    <w:p w14:paraId="1E60E052">
      <w:pPr>
        <w:pStyle w:val="32"/>
        <w:spacing w:line="360" w:lineRule="auto"/>
        <w:ind w:firstLine="709"/>
        <w:jc w:val="both"/>
        <w:rPr>
          <w:rFonts w:hint="default" w:ascii="Times New Roman" w:hAnsi="Times New Roman" w:cs="Times New Roman"/>
          <w:color w:val="000000"/>
          <w:sz w:val="28"/>
          <w:szCs w:val="28"/>
        </w:rPr>
      </w:pPr>
    </w:p>
    <w:p w14:paraId="058A68A8">
      <w:pPr>
        <w:pStyle w:val="32"/>
        <w:ind w:firstLine="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pPr>
        <w:pStyle w:val="32"/>
        <w:ind w:firstLine="0"/>
        <w:jc w:val="center"/>
        <w:rPr>
          <w:rFonts w:hint="default" w:ascii="Times New Roman" w:hAnsi="Times New Roman" w:cs="Times New Roman"/>
          <w:b/>
          <w:bCs/>
          <w:color w:val="000000"/>
          <w:sz w:val="28"/>
          <w:szCs w:val="28"/>
        </w:rPr>
      </w:pPr>
    </w:p>
    <w:p w14:paraId="39DDDAA5">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Торбеевского городского поселения Торбеевского муниципального района Республики Мордовия для принятия решения о проведении контрольных мероприятий.</w:t>
      </w:r>
    </w:p>
    <w:p w14:paraId="18663C0A">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1) информирование;</w:t>
      </w:r>
    </w:p>
    <w:p w14:paraId="7414478B">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обобщение правоприменительной практики;</w:t>
      </w:r>
    </w:p>
    <w:p w14:paraId="49099F66">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объявление предостережений;</w:t>
      </w:r>
    </w:p>
    <w:p w14:paraId="1134E84B">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консультирование;</w:t>
      </w:r>
    </w:p>
    <w:p w14:paraId="35C04FBA">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профилактический визит.</w:t>
      </w:r>
    </w:p>
    <w:p w14:paraId="2DBF5B2D">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hint="default"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hint="default" w:ascii="Times New Roman" w:hAnsi="Times New Roman" w:cs="Times New Roman"/>
          <w:color w:val="000000"/>
          <w:sz w:val="28"/>
          <w:szCs w:val="28"/>
        </w:rPr>
        <w:t>официального сайта администрации</w:t>
      </w:r>
      <w:r>
        <w:rPr>
          <w:rFonts w:hint="default" w:ascii="Times New Roman" w:hAnsi="Times New Roman" w:cs="Times New Roman"/>
          <w:color w:val="000000"/>
          <w:sz w:val="28"/>
          <w:szCs w:val="28"/>
          <w:shd w:val="clear" w:color="auto" w:fill="FFFFFF"/>
        </w:rPr>
        <w:t>)</w:t>
      </w:r>
      <w:r>
        <w:rPr>
          <w:rFonts w:hint="default" w:ascii="Times New Roman" w:hAnsi="Times New Roman" w:cs="Times New Roman"/>
          <w:color w:val="000000"/>
          <w:sz w:val="28"/>
          <w:szCs w:val="28"/>
        </w:rPr>
        <w:t>, в средствах массовой информации,</w:t>
      </w:r>
      <w:r>
        <w:rPr>
          <w:rFonts w:hint="default"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Fonts w:hint="default" w:ascii="Times New Roman" w:hAnsi="Times New Roman" w:cs="Times New Roman"/>
        </w:rPr>
        <w:fldChar w:fldCharType="begin"/>
      </w:r>
      <w:r>
        <w:rPr>
          <w:rFonts w:hint="default" w:ascii="Times New Roman" w:hAnsi="Times New Roman" w:cs="Times New Roman"/>
        </w:rPr>
        <w:instrText xml:space="preserve"> HYPERLINK "https://login.consultant.ru/link/?req=doc&amp;base=LAW&amp;n=358750&amp;date=25.06.2021&amp;demo=1&amp;dst=100512&amp;fld=134" </w:instrText>
      </w:r>
      <w:r>
        <w:rPr>
          <w:rFonts w:hint="default" w:ascii="Times New Roman" w:hAnsi="Times New Roman" w:cs="Times New Roman"/>
        </w:rPr>
        <w:fldChar w:fldCharType="separate"/>
      </w:r>
      <w:r>
        <w:rPr>
          <w:rStyle w:val="8"/>
          <w:rFonts w:hint="default" w:ascii="Times New Roman" w:hAnsi="Times New Roman" w:cs="Times New Roman"/>
          <w:color w:val="000000"/>
          <w:sz w:val="28"/>
          <w:szCs w:val="28"/>
        </w:rPr>
        <w:t>частью 3 статьи 46</w:t>
      </w:r>
      <w:r>
        <w:rPr>
          <w:rStyle w:val="8"/>
          <w:rFonts w:hint="default" w:ascii="Times New Roman" w:hAnsi="Times New Roman" w:cs="Times New Roman"/>
          <w:color w:val="000000"/>
          <w:sz w:val="28"/>
          <w:szCs w:val="28"/>
        </w:rPr>
        <w:fldChar w:fldCharType="end"/>
      </w:r>
      <w:r>
        <w:rPr>
          <w:rFonts w:hint="default"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Администрация также вправе информировать население Торбеевского городского поселения Торбеевского муниципального района Республики Мордовия</w:t>
      </w:r>
      <w:r>
        <w:rPr>
          <w:rFonts w:hint="default" w:ascii="Times New Roman" w:hAnsi="Times New Roman" w:cs="Times New Roman"/>
          <w:i/>
          <w:iCs/>
          <w:color w:val="000000"/>
          <w:sz w:val="24"/>
          <w:szCs w:val="24"/>
        </w:rPr>
        <w:t xml:space="preserve"> </w:t>
      </w:r>
      <w:r>
        <w:rPr>
          <w:rFonts w:hint="default"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Pr>
          <w:rFonts w:hint="default" w:ascii="Times New Roman" w:hAnsi="Times New Roman" w:cs="Times New Roman"/>
        </w:rPr>
        <w:t xml:space="preserve"> </w:t>
      </w:r>
      <w:r>
        <w:rPr>
          <w:rFonts w:hint="default" w:ascii="Times New Roman" w:hAnsi="Times New Roman" w:cs="Times New Roman"/>
          <w:color w:val="000000"/>
          <w:sz w:val="28"/>
          <w:szCs w:val="28"/>
        </w:rPr>
        <w:t>в специальном разделе, посвященном контрольной деятельности.</w:t>
      </w:r>
    </w:p>
    <w:p w14:paraId="17B41179">
      <w:pPr>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Pr>
          <w:rFonts w:hint="default"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Pr>
          <w:rFonts w:hint="default"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hint="default" w:ascii="Times New Roman" w:hAnsi="Times New Roman" w:cs="Times New Roman"/>
          <w:color w:val="000000"/>
          <w:sz w:val="28"/>
          <w:szCs w:val="28"/>
          <w:shd w:val="clear" w:color="auto" w:fill="FFFFFF"/>
        </w:rPr>
        <w:t>или признаках нарушений обязательных требований </w:t>
      </w:r>
      <w:r>
        <w:rPr>
          <w:rFonts w:hint="default"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Торбеевского городского поселения Торбеевского муниципального района Республики Мордовия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pPr>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rFonts w:hint="default"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Pr>
          <w:rFonts w:hint="default" w:ascii="Times New Roman" w:hAnsi="Times New Roman" w:cs="Times New Roman"/>
          <w:color w:val="000000"/>
          <w:sz w:val="28"/>
          <w:szCs w:val="28"/>
        </w:rPr>
        <w:t xml:space="preserve">. </w:t>
      </w:r>
    </w:p>
    <w:p w14:paraId="491BBD1C">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Личный прием граждан проводится главой (заместителем главы) администрации Торбеевского городского поселения Торбеевского муниципального района Республики Мордовия</w:t>
      </w:r>
      <w:r>
        <w:rPr>
          <w:rFonts w:hint="default" w:ascii="Times New Roman" w:hAnsi="Times New Roman" w:cs="Times New Roman"/>
          <w:i/>
          <w:iCs/>
          <w:color w:val="000000"/>
          <w:sz w:val="24"/>
          <w:szCs w:val="24"/>
        </w:rPr>
        <w:t xml:space="preserve"> </w:t>
      </w:r>
      <w:r>
        <w:rPr>
          <w:rFonts w:hint="default"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rFonts w:hint="default" w:ascii="Times New Roman" w:hAnsi="Times New Roman" w:cs="Times New Roman"/>
        </w:rPr>
        <w:t xml:space="preserve"> </w:t>
      </w:r>
      <w:r>
        <w:rPr>
          <w:rFonts w:hint="default" w:ascii="Times New Roman" w:hAnsi="Times New Roman" w:cs="Times New Roman"/>
          <w:color w:val="000000"/>
          <w:sz w:val="28"/>
          <w:szCs w:val="28"/>
        </w:rPr>
        <w:t>в специальном разделе, посвященном контрольной деятельности.</w:t>
      </w:r>
    </w:p>
    <w:p w14:paraId="387B8467">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3) ответ на поставленные вопросы требует дополнительного запроса сведений.</w:t>
      </w:r>
    </w:p>
    <w:p w14:paraId="18DCD047">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Торбеевского городского поселения Торбеевского муниципального района Республики Мордовия или должностным лицом, уполномоченным осуществлять муниципальный контроль на автомобильном транспорте.</w:t>
      </w:r>
    </w:p>
    <w:p w14:paraId="5378F837">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62D72507">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1CDF100D">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2.11.2. В ходе профилактического визита инспектором может осуществляться консультирование контролируемого лица в порядке, установленном </w:t>
      </w:r>
      <w:r>
        <w:rPr>
          <w:rFonts w:hint="default" w:ascii="Times New Roman" w:hAnsi="Times New Roman" w:cs="Times New Roman"/>
        </w:rPr>
        <w:fldChar w:fldCharType="begin"/>
      </w:r>
      <w:r>
        <w:rPr>
          <w:rFonts w:hint="default" w:ascii="Times New Roman" w:hAnsi="Times New Roman" w:cs="Times New Roman"/>
        </w:rPr>
        <w:instrText xml:space="preserve"> HYPERLINK "https://www.consultant.ru/document/cons_doc_LAW_480240/45bd8cfcd2ff377cae2885eec24b82519a9ce377/" \l "dst100553" </w:instrText>
      </w:r>
      <w:r>
        <w:rPr>
          <w:rFonts w:hint="default" w:ascii="Times New Roman" w:hAnsi="Times New Roman" w:cs="Times New Roman"/>
        </w:rPr>
        <w:fldChar w:fldCharType="separate"/>
      </w:r>
      <w:r>
        <w:rPr>
          <w:rFonts w:hint="default" w:ascii="Times New Roman" w:hAnsi="Times New Roman" w:cs="Times New Roman"/>
          <w:color w:val="000000"/>
          <w:sz w:val="28"/>
          <w:szCs w:val="28"/>
        </w:rPr>
        <w:t>статьей 50</w:t>
      </w:r>
      <w:r>
        <w:rPr>
          <w:rFonts w:hint="default" w:ascii="Times New Roman" w:hAnsi="Times New Roman" w:cs="Times New Roman"/>
          <w:color w:val="000000"/>
          <w:sz w:val="28"/>
          <w:szCs w:val="28"/>
        </w:rPr>
        <w:fldChar w:fldCharType="end"/>
      </w:r>
      <w:r>
        <w:rPr>
          <w:rFonts w:hint="default" w:ascii="Times New Roman" w:hAnsi="Times New Roman" w:cs="Times New Roman"/>
          <w:color w:val="000000"/>
          <w:sz w:val="28"/>
          <w:szCs w:val="28"/>
        </w:rPr>
        <w:t> от 31.07.2020 № 248-ФЗ «О государственном контроле (надзоре) и муниципальном контроле в Российской Федерации».</w:t>
      </w:r>
    </w:p>
    <w:p w14:paraId="34778C61">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69512DEB">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6A5B718D">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1201E9D">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5843588E">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2AA93287">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80430F2">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3D68DD5">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290BD6A8">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4636C04D">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3D7C1893">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от контролируемого лица поступило уведомление об отзыве заявления о проведении профилактического визита;</w:t>
      </w:r>
    </w:p>
    <w:p w14:paraId="5CC787A2">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6DAB2F96">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B4D703F">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4D80A50">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2.11.13.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9785110">
      <w:pPr>
        <w:pStyle w:val="32"/>
        <w:spacing w:line="360"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4"/>
          <w:szCs w:val="24"/>
          <w:lang w:eastAsia="ru-RU"/>
        </w:rPr>
        <w:t xml:space="preserve"> (п.2.11 изложена в редакции </w:t>
      </w:r>
      <w:r>
        <w:rPr>
          <w:rFonts w:hint="default" w:ascii="Times New Roman" w:hAnsi="Times New Roman" w:cs="Times New Roman"/>
        </w:rPr>
        <w:fldChar w:fldCharType="begin"/>
      </w:r>
      <w:r>
        <w:rPr>
          <w:rFonts w:hint="default" w:ascii="Times New Roman" w:hAnsi="Times New Roman" w:cs="Times New Roman"/>
        </w:rPr>
        <w:instrText xml:space="preserve"> HYPERLINK "https://pravo-search.minjust.ru/bigs/showDocument.html?id=2456ACCF-ECF7-4B14-A37E-A5755F85AEFB" \t "_blank" </w:instrText>
      </w:r>
      <w:r>
        <w:rPr>
          <w:rFonts w:hint="default" w:ascii="Times New Roman" w:hAnsi="Times New Roman" w:cs="Times New Roman"/>
        </w:rPr>
        <w:fldChar w:fldCharType="separate"/>
      </w:r>
      <w:r>
        <w:rPr>
          <w:rStyle w:val="8"/>
          <w:rFonts w:hint="default" w:ascii="Times New Roman" w:hAnsi="Times New Roman" w:cs="Times New Roman"/>
          <w:sz w:val="24"/>
          <w:szCs w:val="24"/>
        </w:rPr>
        <w:t>решения Совета депутатов от 31 августа 2024 № 91</w:t>
      </w:r>
      <w:r>
        <w:rPr>
          <w:rStyle w:val="8"/>
          <w:rFonts w:hint="default" w:ascii="Times New Roman" w:hAnsi="Times New Roman" w:cs="Times New Roman"/>
          <w:sz w:val="24"/>
          <w:szCs w:val="24"/>
        </w:rPr>
        <w:fldChar w:fldCharType="end"/>
      </w:r>
      <w:r>
        <w:rPr>
          <w:rFonts w:hint="default" w:ascii="Times New Roman" w:hAnsi="Times New Roman" w:cs="Times New Roman"/>
          <w:color w:val="000000"/>
          <w:sz w:val="24"/>
          <w:szCs w:val="24"/>
          <w:lang w:eastAsia="ru-RU"/>
        </w:rPr>
        <w:t>)</w:t>
      </w:r>
    </w:p>
    <w:p w14:paraId="6033F463">
      <w:pPr>
        <w:pStyle w:val="32"/>
        <w:spacing w:line="360" w:lineRule="auto"/>
        <w:ind w:firstLine="0"/>
        <w:jc w:val="center"/>
        <w:rPr>
          <w:rFonts w:hint="default" w:ascii="Times New Roman" w:hAnsi="Times New Roman" w:cs="Times New Roman"/>
          <w:b/>
          <w:bCs/>
          <w:color w:val="000000"/>
          <w:sz w:val="28"/>
          <w:szCs w:val="28"/>
        </w:rPr>
      </w:pPr>
    </w:p>
    <w:p w14:paraId="17CAC156">
      <w:pPr>
        <w:pStyle w:val="32"/>
        <w:spacing w:line="360" w:lineRule="auto"/>
        <w:ind w:firstLine="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3. Осуществление контрольных мероприятий и контрольных действий</w:t>
      </w:r>
    </w:p>
    <w:p w14:paraId="5867B0B8">
      <w:pPr>
        <w:pStyle w:val="32"/>
        <w:spacing w:line="360" w:lineRule="auto"/>
        <w:ind w:firstLine="0"/>
        <w:jc w:val="center"/>
        <w:rPr>
          <w:rFonts w:hint="default" w:ascii="Times New Roman" w:hAnsi="Times New Roman" w:cs="Times New Roman"/>
          <w:b/>
          <w:bCs/>
          <w:color w:val="000000"/>
          <w:sz w:val="28"/>
          <w:szCs w:val="28"/>
        </w:rPr>
      </w:pPr>
    </w:p>
    <w:p w14:paraId="1CF370B1">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pPr>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rFonts w:hint="default"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hint="default" w:ascii="Times New Roman" w:hAnsi="Times New Roman" w:cs="Times New Roman"/>
          <w:color w:val="000000"/>
          <w:sz w:val="28"/>
          <w:szCs w:val="28"/>
        </w:rPr>
        <w:t>);</w:t>
      </w:r>
    </w:p>
    <w:p w14:paraId="3474AEA7">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pPr>
        <w:pStyle w:val="32"/>
        <w:spacing w:line="36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pPr>
        <w:pStyle w:val="32"/>
        <w:spacing w:line="360" w:lineRule="auto"/>
        <w:ind w:firstLine="709"/>
        <w:jc w:val="both"/>
        <w:rPr>
          <w:rFonts w:hint="default" w:ascii="Times New Roman" w:hAnsi="Times New Roman" w:cs="Times New Roman"/>
          <w:i/>
          <w:iCs/>
          <w:color w:val="000000"/>
          <w:sz w:val="24"/>
          <w:szCs w:val="24"/>
        </w:rPr>
      </w:pPr>
      <w:r>
        <w:rPr>
          <w:rFonts w:hint="default"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Торбеевского городского поселения Торбеевского муниципального района Республики Мордовия</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hint="default" w:ascii="Times New Roman" w:hAnsi="Times New Roman" w:cs="Times New Roman"/>
          <w:color w:val="000000"/>
          <w:sz w:val="28"/>
          <w:szCs w:val="28"/>
        </w:rPr>
        <w:t xml:space="preserve"> Федеральным </w:t>
      </w:r>
      <w:r>
        <w:rPr>
          <w:rFonts w:hint="default" w:ascii="Times New Roman" w:hAnsi="Times New Roman" w:cs="Times New Roman"/>
        </w:rPr>
        <w:fldChar w:fldCharType="begin"/>
      </w:r>
      <w:r>
        <w:rPr>
          <w:rFonts w:hint="default" w:ascii="Times New Roman" w:hAnsi="Times New Roman" w:cs="Times New Roman"/>
        </w:rPr>
        <w:instrText xml:space="preserve"> HYPERLINK "https://login.consultant.ru/link/?req=doc&amp;base=LAW&amp;n=358750&amp;date=25.06.2021&amp;demo=1" </w:instrText>
      </w:r>
      <w:r>
        <w:rPr>
          <w:rFonts w:hint="default" w:ascii="Times New Roman" w:hAnsi="Times New Roman" w:cs="Times New Roman"/>
        </w:rPr>
        <w:fldChar w:fldCharType="separate"/>
      </w:r>
      <w:r>
        <w:rPr>
          <w:rStyle w:val="8"/>
          <w:rFonts w:hint="default" w:ascii="Times New Roman" w:hAnsi="Times New Roman" w:cs="Times New Roman"/>
          <w:color w:val="000000"/>
          <w:sz w:val="28"/>
          <w:szCs w:val="28"/>
        </w:rPr>
        <w:t>законом</w:t>
      </w:r>
      <w:r>
        <w:rPr>
          <w:rStyle w:val="8"/>
          <w:rFonts w:hint="default" w:ascii="Times New Roman" w:hAnsi="Times New Roman" w:cs="Times New Roman"/>
          <w:color w:val="000000"/>
          <w:sz w:val="28"/>
          <w:szCs w:val="28"/>
        </w:rPr>
        <w:fldChar w:fldCharType="end"/>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rPr>
          <w:rFonts w:hint="default" w:ascii="Times New Roman" w:hAnsi="Times New Roman" w:cs="Times New Roman"/>
        </w:rPr>
        <w:fldChar w:fldCharType="begin"/>
      </w:r>
      <w:r>
        <w:rPr>
          <w:rFonts w:hint="default" w:ascii="Times New Roman" w:hAnsi="Times New Roman" w:cs="Times New Roman"/>
        </w:rPr>
        <w:instrText xml:space="preserve"> HYPERLINK "https://login.consultant.ru/link/?req=doc&amp;base=LAW&amp;n=358750&amp;date=25.06.2021&amp;demo=1" </w:instrText>
      </w:r>
      <w:r>
        <w:rPr>
          <w:rFonts w:hint="default" w:ascii="Times New Roman" w:hAnsi="Times New Roman" w:cs="Times New Roman"/>
        </w:rPr>
        <w:fldChar w:fldCharType="separate"/>
      </w:r>
      <w:r>
        <w:rPr>
          <w:rStyle w:val="8"/>
          <w:rFonts w:hint="default" w:ascii="Times New Roman" w:hAnsi="Times New Roman" w:cs="Times New Roman"/>
          <w:color w:val="000000"/>
          <w:sz w:val="28"/>
          <w:szCs w:val="28"/>
        </w:rPr>
        <w:t>законом</w:t>
      </w:r>
      <w:r>
        <w:rPr>
          <w:rStyle w:val="8"/>
          <w:rFonts w:hint="default" w:ascii="Times New Roman" w:hAnsi="Times New Roman" w:cs="Times New Roman"/>
          <w:color w:val="000000"/>
          <w:sz w:val="28"/>
          <w:szCs w:val="28"/>
        </w:rPr>
        <w:fldChar w:fldCharType="end"/>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pPr>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hint="default"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hint="default" w:ascii="Times New Roman" w:hAnsi="Times New Roman" w:cs="Times New Roman"/>
          <w:color w:val="000000"/>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"https://login.consultant.ru/link/?req=doc&amp;base=LAW&amp;n=378980&amp;date=25.06.2021&amp;demo=1&amp;dst=100014&amp;fld=134" </w:instrText>
      </w:r>
      <w:r>
        <w:rPr>
          <w:rFonts w:hint="default" w:ascii="Times New Roman" w:hAnsi="Times New Roman" w:cs="Times New Roman"/>
        </w:rPr>
        <w:fldChar w:fldCharType="separate"/>
      </w:r>
      <w:r>
        <w:rPr>
          <w:rStyle w:val="8"/>
          <w:rFonts w:hint="default" w:ascii="Times New Roman" w:hAnsi="Times New Roman" w:cs="Times New Roman"/>
          <w:color w:val="000000"/>
          <w:sz w:val="28"/>
          <w:szCs w:val="28"/>
        </w:rPr>
        <w:t>Правилами</w:t>
      </w:r>
      <w:r>
        <w:rPr>
          <w:rStyle w:val="8"/>
          <w:rFonts w:hint="default" w:ascii="Times New Roman" w:hAnsi="Times New Roman" w:cs="Times New Roman"/>
          <w:color w:val="000000"/>
          <w:sz w:val="28"/>
          <w:szCs w:val="28"/>
        </w:rPr>
        <w:fldChar w:fldCharType="end"/>
      </w:r>
      <w:r>
        <w:rPr>
          <w:rFonts w:hint="default"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pPr>
        <w:pStyle w:val="32"/>
        <w:spacing w:line="360" w:lineRule="auto"/>
        <w:ind w:firstLine="709"/>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rPr>
        <w:t xml:space="preserve">3.10. </w:t>
      </w:r>
      <w:r>
        <w:rPr>
          <w:rFonts w:hint="default"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pPr>
        <w:spacing w:line="360" w:lineRule="auto"/>
        <w:ind w:firstLine="709"/>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rPr>
        <w:t xml:space="preserve">1) </w:t>
      </w:r>
      <w:r>
        <w:rPr>
          <w:rFonts w:hint="default"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Pr>
          <w:rFonts w:hint="default"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Pr>
          <w:rFonts w:hint="default"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pPr>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 xml:space="preserve">2) отсутствие признаков </w:t>
      </w:r>
      <w:r>
        <w:rPr>
          <w:rFonts w:hint="default"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pPr>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имеются уважительные причины для отсутствия контролируемого лица (болезнь</w:t>
      </w:r>
      <w:r>
        <w:rPr>
          <w:rFonts w:hint="default" w:ascii="Times New Roman" w:hAnsi="Times New Roman" w:cs="Times New Roman"/>
          <w:color w:val="000000"/>
          <w:sz w:val="28"/>
          <w:szCs w:val="28"/>
          <w:shd w:val="clear" w:color="auto" w:fill="FFFFFF"/>
        </w:rPr>
        <w:t xml:space="preserve"> контролируемого лица</w:t>
      </w:r>
      <w:r>
        <w:rPr>
          <w:rFonts w:hint="default" w:ascii="Times New Roman" w:hAnsi="Times New Roman" w:cs="Times New Roman"/>
          <w:color w:val="000000"/>
          <w:sz w:val="28"/>
          <w:szCs w:val="28"/>
        </w:rPr>
        <w:t>, его командировка и т.п.) при проведении</w:t>
      </w:r>
      <w:r>
        <w:rPr>
          <w:rFonts w:hint="default" w:ascii="Times New Roman" w:hAnsi="Times New Roman" w:cs="Times New Roman"/>
          <w:color w:val="000000"/>
          <w:sz w:val="28"/>
          <w:szCs w:val="28"/>
          <w:shd w:val="clear" w:color="auto" w:fill="FFFFFF"/>
        </w:rPr>
        <w:t xml:space="preserve"> контрольного мероприятия</w:t>
      </w:r>
      <w:r>
        <w:rPr>
          <w:rFonts w:hint="default" w:ascii="Times New Roman" w:hAnsi="Times New Roman" w:cs="Times New Roman"/>
          <w:color w:val="000000"/>
          <w:sz w:val="28"/>
          <w:szCs w:val="28"/>
        </w:rPr>
        <w:t>.</w:t>
      </w:r>
    </w:p>
    <w:p w14:paraId="2DE56E3A">
      <w:pPr>
        <w:pStyle w:val="31"/>
        <w:spacing w:line="360" w:lineRule="auto"/>
        <w:ind w:firstLine="70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55C25FF1">
      <w:pPr>
        <w:pStyle w:val="31"/>
        <w:spacing w:line="360" w:lineRule="auto"/>
        <w:ind w:firstLine="70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pPr>
        <w:pStyle w:val="31"/>
        <w:spacing w:line="360" w:lineRule="auto"/>
        <w:ind w:firstLine="70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Fonts w:hint="default" w:ascii="Times New Roman" w:hAnsi="Times New Roman" w:cs="Times New Roman"/>
        </w:rPr>
        <w:fldChar w:fldCharType="begin"/>
      </w:r>
      <w:r>
        <w:rPr>
          <w:rFonts w:hint="default" w:ascii="Times New Roman" w:hAnsi="Times New Roman" w:cs="Times New Roman"/>
        </w:rPr>
        <w:instrText xml:space="preserve"> HYPERLINK "https://login.consultant.ru/link/?req=doc&amp;base=LAW&amp;n=358750&amp;date=25.06.2021&amp;demo=1&amp;dst=100998&amp;fld=134" </w:instrText>
      </w:r>
      <w:r>
        <w:rPr>
          <w:rFonts w:hint="default" w:ascii="Times New Roman" w:hAnsi="Times New Roman" w:cs="Times New Roman"/>
        </w:rPr>
        <w:fldChar w:fldCharType="separate"/>
      </w:r>
      <w:r>
        <w:rPr>
          <w:rStyle w:val="8"/>
          <w:rFonts w:hint="default" w:ascii="Times New Roman" w:hAnsi="Times New Roman" w:cs="Times New Roman"/>
          <w:color w:val="000000"/>
          <w:sz w:val="28"/>
          <w:szCs w:val="28"/>
        </w:rPr>
        <w:t>частью 2 статьи 90</w:t>
      </w:r>
      <w:r>
        <w:rPr>
          <w:rStyle w:val="8"/>
          <w:rFonts w:hint="default" w:ascii="Times New Roman" w:hAnsi="Times New Roman" w:cs="Times New Roman"/>
          <w:color w:val="000000"/>
          <w:sz w:val="28"/>
          <w:szCs w:val="28"/>
        </w:rPr>
        <w:fldChar w:fldCharType="end"/>
      </w:r>
      <w:r>
        <w:rPr>
          <w:rFonts w:hint="default"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pPr>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rFonts w:hint="default"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Pr>
          <w:rFonts w:hint="default" w:ascii="Times New Roman" w:hAnsi="Times New Roman" w:cs="Times New Roman"/>
          <w:color w:val="000000"/>
          <w:sz w:val="28"/>
          <w:szCs w:val="28"/>
        </w:rPr>
        <w:t>.</w:t>
      </w:r>
    </w:p>
    <w:p w14:paraId="2DF48AFC">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140E11E2">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hint="default"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hint="default" w:ascii="Times New Roman" w:hAnsi="Times New Roman" w:cs="Times New Roman"/>
          <w:color w:val="000000"/>
          <w:sz w:val="28"/>
          <w:szCs w:val="28"/>
        </w:rPr>
        <w:t>Единый портал</w:t>
      </w:r>
      <w:r>
        <w:rPr>
          <w:rFonts w:hint="default"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hint="default"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hint="default"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hint="default" w:ascii="Times New Roman" w:hAnsi="Times New Roman" w:cs="Times New Roman"/>
          <w:color w:val="000000"/>
          <w:sz w:val="28"/>
          <w:szCs w:val="28"/>
          <w:shd w:val="clear" w:color="auto" w:fill="FFFFFF"/>
        </w:rPr>
        <w:t xml:space="preserve">Федерального закона </w:t>
      </w:r>
      <w:r>
        <w:rPr>
          <w:rFonts w:hint="default"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pPr>
        <w:pStyle w:val="32"/>
        <w:spacing w:line="360" w:lineRule="auto"/>
        <w:ind w:firstLine="709"/>
        <w:jc w:val="both"/>
        <w:rPr>
          <w:rFonts w:hint="default" w:ascii="Times New Roman" w:hAnsi="Times New Roman" w:cs="Times New Roman"/>
        </w:rPr>
      </w:pPr>
      <w:bookmarkStart w:id="6" w:name="Par318"/>
      <w:bookmarkEnd w:id="6"/>
      <w:r>
        <w:rPr>
          <w:rFonts w:hint="default"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 </w:t>
      </w:r>
      <w:r>
        <w:rPr>
          <w:rFonts w:hint="default"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pPr>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 </w:t>
      </w:r>
      <w:r>
        <w:rPr>
          <w:rFonts w:hint="default"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hint="default" w:ascii="Times New Roman" w:hAnsi="Times New Roman" w:cs="Times New Roman"/>
          <w:color w:val="000000"/>
          <w:sz w:val="28"/>
          <w:szCs w:val="28"/>
        </w:rPr>
        <w:t>;</w:t>
      </w:r>
    </w:p>
    <w:p w14:paraId="7246DBF7">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Торбеевского городского поселения Торбеевского муниципального района Республики Мордовия, органами местного самоуправления, правоохранительными органами, организациями и гражданами.</w:t>
      </w:r>
    </w:p>
    <w:p w14:paraId="54CBA744">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677F84B">
      <w:pPr>
        <w:pStyle w:val="32"/>
        <w:ind w:firstLine="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pPr>
        <w:pStyle w:val="32"/>
        <w:ind w:firstLine="0"/>
        <w:jc w:val="center"/>
        <w:rPr>
          <w:rFonts w:hint="default" w:ascii="Times New Roman" w:hAnsi="Times New Roman" w:cs="Times New Roman"/>
          <w:b/>
          <w:bCs/>
          <w:color w:val="000000"/>
          <w:sz w:val="28"/>
          <w:szCs w:val="28"/>
        </w:rPr>
      </w:pPr>
    </w:p>
    <w:p w14:paraId="182A66A3">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1) решений о проведении контрольных мероприятий;</w:t>
      </w:r>
    </w:p>
    <w:p w14:paraId="5F6B0495">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hint="default"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hint="default" w:ascii="Times New Roman" w:hAnsi="Times New Roman" w:cs="Times New Roman"/>
          <w:color w:val="000000"/>
          <w:sz w:val="28"/>
          <w:szCs w:val="28"/>
        </w:rPr>
        <w:t>.</w:t>
      </w:r>
    </w:p>
    <w:p w14:paraId="40A35C38">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Торбеевского городского поселения Торбеевского муниципального района Республики Мордовия с предварительным информированием главы администрации Торбеевского городского поселения Торбеевского муниципального района Республики Мордовия</w:t>
      </w:r>
      <w:r>
        <w:rPr>
          <w:rFonts w:hint="default" w:ascii="Times New Roman" w:hAnsi="Times New Roman" w:cs="Times New Roman"/>
          <w:i/>
          <w:iCs/>
          <w:color w:val="000000"/>
          <w:sz w:val="24"/>
          <w:szCs w:val="24"/>
        </w:rPr>
        <w:t xml:space="preserve"> </w:t>
      </w:r>
      <w:r>
        <w:rPr>
          <w:rFonts w:hint="default" w:ascii="Times New Roman" w:hAnsi="Times New Roman" w:cs="Times New Roman"/>
          <w:color w:val="000000"/>
          <w:sz w:val="28"/>
          <w:szCs w:val="28"/>
        </w:rPr>
        <w:t>о наличии в</w:t>
      </w:r>
      <w:r>
        <w:rPr>
          <w:rFonts w:hint="default" w:ascii="Times New Roman" w:hAnsi="Times New Roman" w:cs="Times New Roman"/>
          <w:i/>
          <w:iCs/>
          <w:color w:val="000000"/>
          <w:sz w:val="24"/>
          <w:szCs w:val="24"/>
        </w:rPr>
        <w:t xml:space="preserve"> </w:t>
      </w:r>
      <w:r>
        <w:rPr>
          <w:rFonts w:hint="default"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74179BA">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Торбеевского городского поселения Торбеевского муниципального района Республики Мордовия.</w:t>
      </w:r>
    </w:p>
    <w:p w14:paraId="18AFF8EE">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 xml:space="preserve"> 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pPr>
        <w:pStyle w:val="32"/>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pPr>
        <w:pStyle w:val="32"/>
        <w:spacing w:line="360" w:lineRule="auto"/>
        <w:ind w:firstLine="709"/>
        <w:jc w:val="both"/>
        <w:rPr>
          <w:rFonts w:hint="default" w:ascii="Times New Roman" w:hAnsi="Times New Roman" w:cs="Times New Roman"/>
        </w:rPr>
      </w:pPr>
      <w:r>
        <w:rPr>
          <w:rFonts w:hint="default"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Торбеевского городского поселения Торбеевского муниципального района Республики Мордовия не более чем на 20 рабочих дней.</w:t>
      </w:r>
    </w:p>
    <w:p w14:paraId="697D09CC">
      <w:pPr>
        <w:pStyle w:val="42"/>
        <w:spacing w:line="360" w:lineRule="auto"/>
        <w:ind w:firstLine="709"/>
        <w:jc w:val="both"/>
        <w:rPr>
          <w:rFonts w:hint="default" w:ascii="Times New Roman" w:hAnsi="Times New Roman" w:cs="Times New Roman"/>
          <w:color w:val="000000"/>
          <w:sz w:val="28"/>
          <w:szCs w:val="28"/>
        </w:rPr>
      </w:pPr>
    </w:p>
    <w:p w14:paraId="7CEDD8E2">
      <w:pPr>
        <w:pStyle w:val="42"/>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pPr>
        <w:pStyle w:val="42"/>
        <w:jc w:val="center"/>
        <w:rPr>
          <w:rFonts w:hint="default" w:ascii="Times New Roman" w:hAnsi="Times New Roman" w:cs="Times New Roman"/>
          <w:b/>
          <w:bCs/>
          <w:color w:val="000000"/>
          <w:sz w:val="28"/>
          <w:szCs w:val="28"/>
        </w:rPr>
      </w:pPr>
    </w:p>
    <w:p w14:paraId="44FF5A77">
      <w:pPr>
        <w:pStyle w:val="42"/>
        <w:tabs>
          <w:tab w:val="left" w:pos="851"/>
        </w:tabs>
        <w:spacing w:line="36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pPr>
        <w:tabs>
          <w:tab w:val="left" w:pos="851"/>
        </w:tabs>
        <w:spacing w:line="36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Торбеевского городского поселения Торбеевского муниципального района Республики Мордовия. </w:t>
      </w:r>
      <w:r>
        <w:rPr>
          <w:rFonts w:hint="default" w:ascii="Times New Roman" w:hAnsi="Times New Roman" w:cs="Times New Roman"/>
          <w:b/>
          <w:bCs/>
          <w:color w:val="000000"/>
          <w:sz w:val="28"/>
          <w:szCs w:val="28"/>
        </w:rPr>
        <w:t xml:space="preserve"> </w:t>
      </w:r>
    </w:p>
    <w:p w14:paraId="5B9A5BA6">
      <w:pPr>
        <w:pStyle w:val="42"/>
        <w:tabs>
          <w:tab w:val="left" w:pos="851"/>
        </w:tabs>
        <w:spacing w:line="360" w:lineRule="auto"/>
        <w:ind w:firstLine="709"/>
        <w:jc w:val="both"/>
        <w:rPr>
          <w:rFonts w:ascii="Times New Roman" w:hAnsi="Times New Roman" w:cs="Times New Roman"/>
          <w:sz w:val="28"/>
          <w:szCs w:val="28"/>
        </w:rPr>
      </w:pPr>
    </w:p>
    <w:p w14:paraId="4BBAD74E">
      <w:pPr>
        <w:pStyle w:val="43"/>
        <w:widowControl/>
        <w:spacing w:line="240" w:lineRule="exact"/>
        <w:jc w:val="both"/>
        <w:rPr>
          <w:rFonts w:ascii="Times New Roman" w:hAnsi="Times New Roman" w:cs="Times New Roman"/>
          <w:sz w:val="28"/>
          <w:szCs w:val="28"/>
        </w:rPr>
      </w:pPr>
    </w:p>
    <w:p w14:paraId="306448E4">
      <w:pPr>
        <w:pStyle w:val="32"/>
        <w:ind w:firstLine="0"/>
        <w:rPr>
          <w:rFonts w:ascii="Times New Roman" w:hAnsi="Times New Roman" w:cs="Times New Roman"/>
          <w:color w:val="000000"/>
        </w:rPr>
      </w:pPr>
    </w:p>
    <w:p w14:paraId="11591B22">
      <w:pPr>
        <w:pStyle w:val="15"/>
        <w:spacing w:before="0" w:beforeAutospacing="0" w:after="0" w:afterAutospacing="0"/>
        <w:ind w:firstLine="544"/>
        <w:jc w:val="both"/>
        <w:rPr>
          <w:color w:val="000000"/>
        </w:rPr>
      </w:pPr>
    </w:p>
    <w:tbl>
      <w:tblPr>
        <w:tblStyle w:val="7"/>
        <w:tblW w:w="9678" w:type="dxa"/>
        <w:tblInd w:w="108" w:type="dxa"/>
        <w:tblLayout w:type="autofit"/>
        <w:tblCellMar>
          <w:top w:w="0" w:type="dxa"/>
          <w:left w:w="108" w:type="dxa"/>
          <w:bottom w:w="0" w:type="dxa"/>
          <w:right w:w="108" w:type="dxa"/>
        </w:tblCellMar>
      </w:tblPr>
      <w:tblGrid>
        <w:gridCol w:w="3125"/>
        <w:gridCol w:w="3240"/>
        <w:gridCol w:w="3313"/>
      </w:tblGrid>
      <w:tr w14:paraId="24E59682">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14:paraId="0BD41C9D">
            <w:pPr>
              <w:autoSpaceDE w:val="0"/>
              <w:snapToGrid w:val="0"/>
              <w:spacing w:after="0"/>
              <w:jc w:val="center"/>
              <w:rPr>
                <w:rFonts w:ascii="Times New Roman" w:hAnsi="Times New Roman" w:cs="Times New Roman"/>
                <w:sz w:val="20"/>
                <w:szCs w:val="20"/>
              </w:rPr>
            </w:pPr>
          </w:p>
          <w:p w14:paraId="6395CCDF">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14:paraId="1716C445">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14:paraId="5DBE0040">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14:paraId="7F6085EE">
            <w:pPr>
              <w:snapToGrid w:val="0"/>
              <w:spacing w:after="0"/>
              <w:jc w:val="center"/>
              <w:rPr>
                <w:rFonts w:ascii="Times New Roman" w:hAnsi="Times New Roman" w:cs="Times New Roman"/>
                <w:b/>
                <w:sz w:val="20"/>
                <w:szCs w:val="20"/>
              </w:rPr>
            </w:pPr>
          </w:p>
          <w:p w14:paraId="70652ECC">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14:paraId="09DF4BD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14:paraId="585514A5">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14:paraId="164B0E34">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14:paraId="72648B82">
            <w:pPr>
              <w:snapToGrid w:val="0"/>
              <w:spacing w:after="0"/>
              <w:rPr>
                <w:rFonts w:ascii="Times New Roman" w:hAnsi="Times New Roman" w:cs="Times New Roman"/>
                <w:b/>
                <w:sz w:val="20"/>
                <w:szCs w:val="20"/>
              </w:rPr>
            </w:pPr>
          </w:p>
          <w:p w14:paraId="54C7563D">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14:paraId="3BD84F39">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14:paraId="1E75E8EE">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14:paraId="3B9CB79D">
            <w:pPr>
              <w:pStyle w:val="2"/>
              <w:widowControl w:val="0"/>
              <w:numPr>
                <w:ilvl w:val="1"/>
                <w:numId w:val="0"/>
              </w:numPr>
              <w:tabs>
                <w:tab w:val="left" w:pos="0"/>
              </w:tabs>
              <w:spacing w:after="0"/>
              <w:ind w:left="576" w:hanging="576"/>
              <w:rPr>
                <w:sz w:val="20"/>
              </w:rPr>
            </w:pPr>
            <w:r>
              <w:rPr>
                <w:sz w:val="20"/>
              </w:rPr>
              <w:t>Телефон: 2-01-00</w:t>
            </w:r>
          </w:p>
        </w:tc>
      </w:tr>
    </w:tbl>
    <w:p w14:paraId="0BBF18EB"/>
    <w:sectPr>
      <w:headerReference r:id="rId5" w:type="default"/>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F79F">
    <w:pPr>
      <w:pStyle w:val="12"/>
      <w:jc w:val="center"/>
    </w:pPr>
    <w:r>
      <w:fldChar w:fldCharType="begin"/>
    </w:r>
    <w:r>
      <w:instrText xml:space="preserve">PAGE   \* MERGEFORMAT</w:instrText>
    </w:r>
    <w:r>
      <w:fldChar w:fldCharType="separate"/>
    </w:r>
    <w:r>
      <w:t>18</w:t>
    </w:r>
    <w:r>
      <w:fldChar w:fldCharType="end"/>
    </w:r>
  </w:p>
  <w:p w14:paraId="5BEFE12B">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64F71"/>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765"/>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2B06B4B"/>
    <w:rsid w:val="066604AC"/>
    <w:rsid w:val="0BCB062D"/>
    <w:rsid w:val="0DC0010C"/>
    <w:rsid w:val="0E0B3EC4"/>
    <w:rsid w:val="0F901207"/>
    <w:rsid w:val="1B277E17"/>
    <w:rsid w:val="1ECC13C5"/>
    <w:rsid w:val="1F9468D6"/>
    <w:rsid w:val="21A46B06"/>
    <w:rsid w:val="240C34D7"/>
    <w:rsid w:val="269F554A"/>
    <w:rsid w:val="2E0827CE"/>
    <w:rsid w:val="2EC60C8F"/>
    <w:rsid w:val="310A3BD1"/>
    <w:rsid w:val="31C34AB5"/>
    <w:rsid w:val="3333258B"/>
    <w:rsid w:val="34285742"/>
    <w:rsid w:val="34313AAC"/>
    <w:rsid w:val="3D26340C"/>
    <w:rsid w:val="3D821A01"/>
    <w:rsid w:val="3F121267"/>
    <w:rsid w:val="3F1D3402"/>
    <w:rsid w:val="3F2269FC"/>
    <w:rsid w:val="3FAB016F"/>
    <w:rsid w:val="41FB00C8"/>
    <w:rsid w:val="427728D9"/>
    <w:rsid w:val="4DED6E09"/>
    <w:rsid w:val="4F494A50"/>
    <w:rsid w:val="530C51EE"/>
    <w:rsid w:val="55120480"/>
    <w:rsid w:val="5A7102AA"/>
    <w:rsid w:val="5AB960E2"/>
    <w:rsid w:val="603E2E0D"/>
    <w:rsid w:val="606D67EF"/>
    <w:rsid w:val="666C2B42"/>
    <w:rsid w:val="6F506274"/>
    <w:rsid w:val="73103FDB"/>
    <w:rsid w:val="732451E0"/>
    <w:rsid w:val="7591786E"/>
    <w:rsid w:val="793C328F"/>
    <w:rsid w:val="7DE16402"/>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3"/>
    <w:link w:val="17"/>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4">
    <w:name w:val="heading 3"/>
    <w:basedOn w:val="1"/>
    <w:next w:val="1"/>
    <w:link w:val="20"/>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2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semiHidden/>
    <w:unhideWhenUsed/>
    <w:qFormat/>
    <w:uiPriority w:val="99"/>
    <w:pPr>
      <w:spacing w:after="120"/>
    </w:pPr>
  </w:style>
  <w:style w:type="character" w:styleId="8">
    <w:name w:val="Hyperlink"/>
    <w:basedOn w:val="6"/>
    <w:unhideWhenUsed/>
    <w:qFormat/>
    <w:uiPriority w:val="99"/>
    <w:rPr>
      <w:color w:val="0000FF"/>
      <w:u w:val="single"/>
    </w:rPr>
  </w:style>
  <w:style w:type="character" w:styleId="9">
    <w:name w:val="page number"/>
    <w:basedOn w:val="6"/>
    <w:semiHidden/>
    <w:unhideWhenUsed/>
    <w:qFormat/>
    <w:uiPriority w:val="99"/>
  </w:style>
  <w:style w:type="character" w:styleId="10">
    <w:name w:val="Strong"/>
    <w:qFormat/>
    <w:uiPriority w:val="0"/>
    <w:rPr>
      <w:b/>
      <w:bCs/>
    </w:rPr>
  </w:style>
  <w:style w:type="paragraph" w:styleId="11">
    <w:name w:val="Balloon Text"/>
    <w:basedOn w:val="1"/>
    <w:link w:val="19"/>
    <w:semiHidden/>
    <w:unhideWhenUsed/>
    <w:qFormat/>
    <w:uiPriority w:val="99"/>
    <w:pPr>
      <w:spacing w:after="0" w:line="240" w:lineRule="auto"/>
    </w:pPr>
    <w:rPr>
      <w:rFonts w:ascii="Tahoma" w:hAnsi="Tahoma" w:cs="Tahoma"/>
      <w:sz w:val="16"/>
      <w:szCs w:val="16"/>
    </w:rPr>
  </w:style>
  <w:style w:type="paragraph" w:styleId="12">
    <w:name w:val="header"/>
    <w:basedOn w:val="1"/>
    <w:unhideWhenUsed/>
    <w:qFormat/>
    <w:uiPriority w:val="99"/>
    <w:pPr>
      <w:tabs>
        <w:tab w:val="center" w:pos="4677"/>
        <w:tab w:val="right" w:pos="9355"/>
      </w:tabs>
      <w:spacing w:after="0" w:line="240" w:lineRule="auto"/>
    </w:pPr>
  </w:style>
  <w:style w:type="paragraph" w:styleId="13">
    <w:name w:val="Body Text Indent"/>
    <w:basedOn w:val="1"/>
    <w:link w:val="22"/>
    <w:semiHidden/>
    <w:unhideWhenUsed/>
    <w:qFormat/>
    <w:uiPriority w:val="99"/>
    <w:pPr>
      <w:spacing w:after="120"/>
      <w:ind w:left="283"/>
    </w:pPr>
  </w:style>
  <w:style w:type="paragraph" w:styleId="14">
    <w:name w:val="Title"/>
    <w:basedOn w:val="1"/>
    <w:qFormat/>
    <w:uiPriority w:val="0"/>
    <w:pPr>
      <w:suppressAutoHyphens w:val="0"/>
      <w:spacing w:after="0" w:line="240" w:lineRule="auto"/>
      <w:jc w:val="center"/>
    </w:pPr>
    <w:rPr>
      <w:rFonts w:ascii="Times New Roman" w:hAnsi="Times New Roman"/>
      <w:b/>
      <w:color w:val="000000"/>
      <w:sz w:val="28"/>
      <w:szCs w:val="20"/>
      <w:lang w:eastAsia="ru-RU"/>
    </w:rPr>
  </w:style>
  <w:style w:type="paragraph" w:styleId="15">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6">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Заголовок 2 Знак"/>
    <w:basedOn w:val="6"/>
    <w:link w:val="2"/>
    <w:qFormat/>
    <w:uiPriority w:val="0"/>
    <w:rPr>
      <w:rFonts w:ascii="Times New Roman" w:hAnsi="Times New Roman" w:eastAsia="Times New Roman" w:cs="Times New Roman"/>
      <w:b/>
      <w:sz w:val="28"/>
      <w:szCs w:val="20"/>
      <w:lang w:eastAsia="ar-SA"/>
    </w:rPr>
  </w:style>
  <w:style w:type="character" w:customStyle="1" w:styleId="18">
    <w:name w:val="Основной текст Знак"/>
    <w:basedOn w:val="6"/>
    <w:link w:val="3"/>
    <w:semiHidden/>
    <w:qFormat/>
    <w:uiPriority w:val="99"/>
    <w:rPr>
      <w:rFonts w:eastAsiaTheme="minorEastAsia"/>
      <w:lang w:eastAsia="ru-RU"/>
    </w:rPr>
  </w:style>
  <w:style w:type="character" w:customStyle="1" w:styleId="19">
    <w:name w:val="Текст выноски Знак"/>
    <w:basedOn w:val="6"/>
    <w:link w:val="11"/>
    <w:semiHidden/>
    <w:qFormat/>
    <w:uiPriority w:val="99"/>
    <w:rPr>
      <w:rFonts w:ascii="Tahoma" w:hAnsi="Tahoma" w:cs="Tahoma" w:eastAsiaTheme="minorEastAsia"/>
      <w:sz w:val="16"/>
      <w:szCs w:val="16"/>
      <w:lang w:eastAsia="ru-RU"/>
    </w:rPr>
  </w:style>
  <w:style w:type="character" w:customStyle="1" w:styleId="20">
    <w:name w:val="Заголовок 3 Знак"/>
    <w:basedOn w:val="6"/>
    <w:link w:val="4"/>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21">
    <w:name w:val="Заголовок 5 Знак"/>
    <w:basedOn w:val="6"/>
    <w:link w:val="5"/>
    <w:semiHidden/>
    <w:qFormat/>
    <w:uiPriority w:val="9"/>
    <w:rPr>
      <w:rFonts w:asciiTheme="majorHAnsi" w:hAnsiTheme="majorHAnsi" w:eastAsiaTheme="majorEastAsia" w:cstheme="majorBidi"/>
      <w:color w:val="254061" w:themeColor="accent1" w:themeShade="80"/>
      <w:lang w:eastAsia="ru-RU"/>
    </w:rPr>
  </w:style>
  <w:style w:type="character" w:customStyle="1" w:styleId="22">
    <w:name w:val="Основной текст с отступом Знак"/>
    <w:basedOn w:val="6"/>
    <w:link w:val="13"/>
    <w:semiHidden/>
    <w:qFormat/>
    <w:uiPriority w:val="99"/>
    <w:rPr>
      <w:rFonts w:eastAsiaTheme="minorEastAsia"/>
      <w:lang w:eastAsia="ru-RU"/>
    </w:rPr>
  </w:style>
  <w:style w:type="paragraph" w:customStyle="1" w:styleId="23">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24">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6">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7">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8">
    <w:name w:val="apple-converted-space"/>
    <w:basedOn w:val="6"/>
    <w:qFormat/>
    <w:uiPriority w:val="0"/>
  </w:style>
  <w:style w:type="paragraph" w:styleId="29">
    <w:name w:val="List Paragraph"/>
    <w:basedOn w:val="1"/>
    <w:qFormat/>
    <w:uiPriority w:val="34"/>
    <w:pPr>
      <w:ind w:left="720"/>
      <w:contextualSpacing/>
    </w:pPr>
    <w:rPr>
      <w:rFonts w:ascii="Calibri" w:hAnsi="Calibri" w:eastAsia="Times New Roman" w:cs="Times New Roman"/>
    </w:rPr>
  </w:style>
  <w:style w:type="character" w:customStyle="1" w:styleId="30">
    <w:name w:val="Гипертекстовая ссылка"/>
    <w:basedOn w:val="6"/>
    <w:qFormat/>
    <w:uiPriority w:val="99"/>
    <w:rPr>
      <w:color w:val="106BBE"/>
    </w:rPr>
  </w:style>
  <w:style w:type="paragraph" w:customStyle="1" w:styleId="31">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2">
    <w:name w:val="ConsPlusNormal"/>
    <w:link w:val="33"/>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3">
    <w:name w:val="ConsPlusNormal Знак"/>
    <w:link w:val="32"/>
    <w:qFormat/>
    <w:uiPriority w:val="0"/>
    <w:rPr>
      <w:rFonts w:ascii="Calibri" w:hAnsi="Calibri" w:eastAsia="Times New Roman" w:cs="Calibri"/>
      <w:szCs w:val="20"/>
      <w:lang w:eastAsia="ru-RU"/>
    </w:rPr>
  </w:style>
  <w:style w:type="paragraph" w:customStyle="1" w:styleId="34">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5">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36">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37">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paragraph" w:customStyle="1" w:styleId="38">
    <w:name w:val="Основной текст3"/>
    <w:basedOn w:val="1"/>
    <w:qFormat/>
    <w:uiPriority w:val="0"/>
    <w:pPr>
      <w:widowControl w:val="0"/>
      <w:shd w:val="clear" w:color="auto" w:fill="FFFFFF"/>
      <w:suppressAutoHyphens/>
      <w:spacing w:before="240" w:line="322" w:lineRule="exact"/>
      <w:ind w:hanging="3640"/>
    </w:pPr>
    <w:rPr>
      <w:rFonts w:ascii="Calibri" w:hAnsi="Calibri" w:eastAsia="Calibri" w:cs="Calibri"/>
      <w:spacing w:val="-1"/>
      <w:sz w:val="25"/>
      <w:szCs w:val="25"/>
      <w:lang w:eastAsia="ar-SA"/>
    </w:rPr>
  </w:style>
  <w:style w:type="paragraph" w:customStyle="1" w:styleId="39">
    <w:name w:val="ConsPlusCell"/>
    <w:qFormat/>
    <w:uiPriority w:val="0"/>
    <w:pPr>
      <w:widowControl w:val="0"/>
      <w:autoSpaceDE w:val="0"/>
      <w:autoSpaceDN w:val="0"/>
      <w:adjustRightInd w:val="0"/>
    </w:pPr>
    <w:rPr>
      <w:rFonts w:ascii="Times New Roman" w:hAnsi="Times New Roman" w:eastAsia="Times New Roman" w:cs="Times New Roman"/>
      <w:sz w:val="28"/>
      <w:szCs w:val="28"/>
      <w:lang w:val="ru-RU" w:eastAsia="ru-RU" w:bidi="ar-SA"/>
    </w:rPr>
  </w:style>
  <w:style w:type="paragraph" w:customStyle="1" w:styleId="40">
    <w:name w:val="nospacing"/>
    <w:basedOn w:val="1"/>
    <w:qFormat/>
    <w:uiPriority w:val="0"/>
    <w:pPr>
      <w:spacing w:before="100" w:beforeAutospacing="1" w:after="100" w:afterAutospacing="1"/>
    </w:pPr>
    <w:rPr>
      <w:rFonts w:eastAsia="Times New Roman"/>
    </w:rPr>
  </w:style>
  <w:style w:type="paragraph" w:customStyle="1" w:styleId="41">
    <w:name w:val="ConsNormal"/>
    <w:qFormat/>
    <w:uiPriority w:val="0"/>
    <w:pPr>
      <w:widowControl w:val="0"/>
      <w:suppressAutoHyphens/>
      <w:bidi w:val="0"/>
      <w:spacing w:before="0" w:after="0"/>
      <w:ind w:right="19772" w:firstLine="720"/>
      <w:jc w:val="left"/>
    </w:pPr>
    <w:rPr>
      <w:rFonts w:ascii="Arial" w:hAnsi="Arial" w:eastAsia="Arial" w:cs="Arial"/>
      <w:color w:val="auto"/>
      <w:kern w:val="2"/>
      <w:sz w:val="24"/>
      <w:szCs w:val="20"/>
      <w:lang w:val="ru-RU" w:eastAsia="zh-CN" w:bidi="hi-IN"/>
    </w:rPr>
  </w:style>
  <w:style w:type="paragraph" w:customStyle="1" w:styleId="42">
    <w:name w:val="Без интервала1"/>
    <w:qFormat/>
    <w:uiPriority w:val="0"/>
    <w:pPr>
      <w:suppressAutoHyphens/>
      <w:spacing w:after="0" w:line="240" w:lineRule="auto"/>
    </w:pPr>
    <w:rPr>
      <w:rFonts w:ascii="Calibri" w:hAnsi="Calibri" w:eastAsia="Times New Roman" w:cs="Calibri"/>
      <w:sz w:val="22"/>
      <w:szCs w:val="22"/>
      <w:lang w:val="ru-RU" w:eastAsia="zh-CN" w:bidi="ar-SA"/>
    </w:rPr>
  </w:style>
  <w:style w:type="paragraph" w:customStyle="1" w:styleId="43">
    <w:name w:val="ConsTitle"/>
    <w:qFormat/>
    <w:uiPriority w:val="0"/>
    <w:pPr>
      <w:widowControl w:val="0"/>
      <w:suppressAutoHyphens/>
      <w:snapToGrid w:val="0"/>
      <w:spacing w:after="0" w:line="240" w:lineRule="auto"/>
    </w:pPr>
    <w:rPr>
      <w:rFonts w:ascii="Arial" w:hAnsi="Arial" w:eastAsia="Times New Roman" w:cs="Arial"/>
      <w:b/>
      <w:sz w:val="16"/>
      <w:szCs w:val="20"/>
      <w:lang w:val="ru-RU"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78</Words>
  <Characters>450</Characters>
  <Lines>3</Lines>
  <Paragraphs>1</Paragraphs>
  <TotalTime>1</TotalTime>
  <ScaleCrop>false</ScaleCrop>
  <LinksUpToDate>false</LinksUpToDate>
  <CharactersWithSpaces>527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WPS_1703146473</cp:lastModifiedBy>
  <cp:lastPrinted>2024-10-31T12:56:00Z</cp:lastPrinted>
  <dcterms:modified xsi:type="dcterms:W3CDTF">2024-11-01T08:34:52Z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3AEA516D49034AAEA3B17219F705B397_13</vt:lpwstr>
  </property>
</Properties>
</file>