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B0" w:rsidRDefault="00440B1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5869B0" w:rsidRDefault="00440B1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5869B0" w:rsidRDefault="00440B1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5869B0" w:rsidRDefault="005869B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869B0" w:rsidRDefault="00440B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5869B0" w:rsidRDefault="00440B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37</w:t>
      </w:r>
    </w:p>
    <w:p w:rsidR="005869B0" w:rsidRDefault="00440B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Газета выходит </w:t>
      </w:r>
    </w:p>
    <w:p w:rsidR="005869B0" w:rsidRDefault="00440B1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ноября  2005г.</w:t>
      </w:r>
    </w:p>
    <w:p w:rsidR="005869B0" w:rsidRDefault="00440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рп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Торбеево.</w:t>
      </w:r>
    </w:p>
    <w:p w:rsidR="005869B0" w:rsidRDefault="005869B0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63" w:rsidRPr="00507F61" w:rsidRDefault="00440B19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3963" w:rsidRPr="00507F61">
        <w:rPr>
          <w:rFonts w:ascii="Times New Roman" w:hAnsi="Times New Roman" w:cs="Times New Roman"/>
          <w:b/>
          <w:szCs w:val="28"/>
        </w:rPr>
        <w:t>АДМИНИСТРАЦИЯ ТОРБЕЕВСКОГО ГОРОДСКОГО ПОСЕЛЕНИЯ</w:t>
      </w:r>
    </w:p>
    <w:p w:rsidR="00A33963" w:rsidRPr="00507F61" w:rsidRDefault="00A33963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07F61">
        <w:rPr>
          <w:rFonts w:ascii="Times New Roman" w:hAnsi="Times New Roman" w:cs="Times New Roman"/>
          <w:b/>
          <w:szCs w:val="28"/>
        </w:rPr>
        <w:t>ТОРБЕЕВСКОГО МУНИЦИПАЛЬНОГО РАЙОНА</w:t>
      </w:r>
    </w:p>
    <w:p w:rsidR="00A33963" w:rsidRPr="00507F61" w:rsidRDefault="00A33963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07F61">
        <w:rPr>
          <w:rFonts w:ascii="Times New Roman" w:hAnsi="Times New Roman" w:cs="Times New Roman"/>
          <w:b/>
          <w:szCs w:val="28"/>
        </w:rPr>
        <w:t>РЕСПУБЛИКИ МОРДОВИЯ</w:t>
      </w:r>
    </w:p>
    <w:p w:rsidR="00A33963" w:rsidRPr="00507F61" w:rsidRDefault="00A33963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33963" w:rsidRPr="00840E92" w:rsidRDefault="00A33963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40E92">
        <w:rPr>
          <w:rFonts w:ascii="Times New Roman" w:hAnsi="Times New Roman" w:cs="Times New Roman"/>
        </w:rPr>
        <w:t>К.Маркса</w:t>
      </w:r>
      <w:proofErr w:type="spellEnd"/>
      <w:r w:rsidRPr="00840E92">
        <w:rPr>
          <w:rFonts w:ascii="Times New Roman" w:hAnsi="Times New Roman" w:cs="Times New Roman"/>
        </w:rPr>
        <w:t xml:space="preserve"> ул., д. 7б, </w:t>
      </w:r>
      <w:proofErr w:type="spellStart"/>
      <w:r w:rsidRPr="00840E92">
        <w:rPr>
          <w:rFonts w:ascii="Times New Roman" w:hAnsi="Times New Roman" w:cs="Times New Roman"/>
        </w:rPr>
        <w:t>рп</w:t>
      </w:r>
      <w:proofErr w:type="spellEnd"/>
      <w:r w:rsidRPr="00840E92">
        <w:rPr>
          <w:rFonts w:ascii="Times New Roman" w:hAnsi="Times New Roman" w:cs="Times New Roman"/>
        </w:rPr>
        <w:t xml:space="preserve"> Торбеево, 431030</w:t>
      </w:r>
    </w:p>
    <w:p w:rsidR="00A33963" w:rsidRPr="00840E92" w:rsidRDefault="00A33963" w:rsidP="00A33963">
      <w:pPr>
        <w:tabs>
          <w:tab w:val="left" w:pos="2430"/>
        </w:tabs>
        <w:spacing w:after="0" w:line="240" w:lineRule="auto"/>
        <w:jc w:val="center"/>
        <w:rPr>
          <w:rStyle w:val="a5"/>
          <w:rFonts w:ascii="Times New Roman" w:hAnsi="Times New Roman" w:cs="Times New Roman"/>
          <w:lang w:val="en-US"/>
        </w:rPr>
      </w:pPr>
      <w:r w:rsidRPr="00840E92">
        <w:rPr>
          <w:rFonts w:ascii="Times New Roman" w:hAnsi="Times New Roman" w:cs="Times New Roman"/>
        </w:rPr>
        <w:t>Тел</w:t>
      </w:r>
      <w:r w:rsidRPr="00840E92">
        <w:rPr>
          <w:rFonts w:ascii="Times New Roman" w:hAnsi="Times New Roman" w:cs="Times New Roman"/>
          <w:lang w:val="en-US"/>
        </w:rPr>
        <w:t xml:space="preserve">. (83456) 2-01-00, 2-01-01, e-mail: </w:t>
      </w:r>
      <w:hyperlink r:id="rId8" w:history="1">
        <w:r w:rsidRPr="00840E92">
          <w:rPr>
            <w:rStyle w:val="a5"/>
            <w:rFonts w:ascii="Times New Roman" w:hAnsi="Times New Roman" w:cs="Times New Roman"/>
            <w:lang w:val="en-US"/>
          </w:rPr>
          <w:t>possovettorb@mail.ru</w:t>
        </w:r>
      </w:hyperlink>
    </w:p>
    <w:p w:rsidR="00A33963" w:rsidRPr="00507F61" w:rsidRDefault="00A33963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A33963" w:rsidRPr="00507F61" w:rsidRDefault="00A33963" w:rsidP="00A33963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:rsidR="00A33963" w:rsidRPr="00507F61" w:rsidRDefault="00A33963" w:rsidP="00A33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7F61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A33963" w:rsidRPr="00507F61" w:rsidRDefault="00A33963" w:rsidP="00A33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3963" w:rsidRPr="00301ECC" w:rsidRDefault="00A33963" w:rsidP="00A3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6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5 ноября</w:t>
      </w:r>
      <w:r w:rsidRPr="00507F61">
        <w:rPr>
          <w:rFonts w:ascii="Times New Roman" w:hAnsi="Times New Roman" w:cs="Times New Roman"/>
          <w:b/>
          <w:sz w:val="24"/>
          <w:szCs w:val="24"/>
        </w:rPr>
        <w:t xml:space="preserve"> 2024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453</w:t>
      </w:r>
    </w:p>
    <w:p w:rsidR="00A33963" w:rsidRPr="00507F61" w:rsidRDefault="00A33963" w:rsidP="00A33963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3963" w:rsidRPr="00507F61" w:rsidRDefault="00A33963" w:rsidP="00A3396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от 9  октября 2024 № 401 «</w:t>
      </w:r>
      <w:r w:rsidRPr="00507F61">
        <w:rPr>
          <w:rFonts w:ascii="Times New Roman" w:hAnsi="Times New Roman" w:cs="Times New Roman"/>
          <w:b/>
          <w:sz w:val="28"/>
          <w:szCs w:val="28"/>
        </w:rPr>
        <w:t>Об определении структуры и правил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реестрового номера</w:t>
      </w:r>
      <w:r w:rsidRPr="00507F61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61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proofErr w:type="gramStart"/>
      <w:r w:rsidRPr="00507F61">
        <w:rPr>
          <w:rFonts w:ascii="Times New Roman" w:hAnsi="Times New Roman" w:cs="Times New Roman"/>
          <w:b/>
          <w:sz w:val="28"/>
          <w:szCs w:val="28"/>
        </w:rPr>
        <w:t>способа ведения реестра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61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507F61">
        <w:rPr>
          <w:rFonts w:ascii="Times New Roman" w:hAnsi="Times New Roman" w:cs="Times New Roman"/>
          <w:b/>
          <w:sz w:val="28"/>
          <w:szCs w:val="28"/>
        </w:rPr>
        <w:t xml:space="preserve">  Торбеевского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61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61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3963" w:rsidRPr="00507F61" w:rsidRDefault="00A33963" w:rsidP="00A3396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63" w:rsidRPr="00507F61" w:rsidRDefault="00A33963" w:rsidP="00A339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468234"/>
      <w:r w:rsidRPr="009A6D9B">
        <w:rPr>
          <w:rFonts w:ascii="Times New Roman" w:eastAsia="Calibri" w:hAnsi="Times New Roman" w:cs="Times New Roman"/>
          <w:sz w:val="28"/>
          <w:szCs w:val="28"/>
        </w:rPr>
        <w:t>В соответствии со ст.50 Федерального закона от 06.10.2003 №131-ФЗ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9B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9B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37F8">
        <w:rPr>
          <w:rFonts w:ascii="Times New Roman" w:hAnsi="Times New Roman" w:cs="Times New Roman"/>
          <w:sz w:val="28"/>
          <w:szCs w:val="28"/>
        </w:rPr>
        <w:t>Порядком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7F8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7F8">
        <w:rPr>
          <w:rFonts w:ascii="Times New Roman" w:hAnsi="Times New Roman" w:cs="Times New Roman"/>
          <w:sz w:val="28"/>
          <w:szCs w:val="28"/>
        </w:rPr>
        <w:t>от 10.10.2023 № 163н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F61">
        <w:rPr>
          <w:rFonts w:ascii="Times New Roman" w:hAnsi="Times New Roman" w:cs="Times New Roman"/>
          <w:sz w:val="28"/>
          <w:szCs w:val="28"/>
        </w:rPr>
        <w:t xml:space="preserve"> Уставом Торбеевского городского поселения  Торбеевского муниципального района Республики Мордовия</w:t>
      </w:r>
    </w:p>
    <w:p w:rsidR="00A33963" w:rsidRPr="00507F61" w:rsidRDefault="00A33963" w:rsidP="00A33963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63" w:rsidRPr="00507F61" w:rsidRDefault="00A33963" w:rsidP="00A33963">
      <w:pPr>
        <w:tabs>
          <w:tab w:val="left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7F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7F6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bookmarkEnd w:id="0"/>
    </w:p>
    <w:p w:rsidR="00A33963" w:rsidRDefault="00A33963" w:rsidP="00A3396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468287"/>
    </w:p>
    <w:p w:rsidR="00A33963" w:rsidRPr="00F03223" w:rsidRDefault="00A33963" w:rsidP="00A33963">
      <w:pPr>
        <w:pStyle w:val="af0"/>
        <w:numPr>
          <w:ilvl w:val="0"/>
          <w:numId w:val="1"/>
        </w:numPr>
        <w:tabs>
          <w:tab w:val="left" w:pos="510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223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Торбеевского городского поселения Торбеевского муниципального района </w:t>
      </w:r>
      <w:r w:rsidRPr="00F03223">
        <w:rPr>
          <w:rFonts w:ascii="Times New Roman" w:hAnsi="Times New Roman"/>
          <w:sz w:val="28"/>
          <w:szCs w:val="28"/>
        </w:rPr>
        <w:lastRenderedPageBreak/>
        <w:t xml:space="preserve">Республики Мордовия  от 09октября 2024№ 401 «Об определении структуры и правил формирования реестрового номера муниципального имущества, определении </w:t>
      </w:r>
      <w:proofErr w:type="gramStart"/>
      <w:r w:rsidRPr="00F03223">
        <w:rPr>
          <w:rFonts w:ascii="Times New Roman" w:hAnsi="Times New Roman"/>
          <w:sz w:val="28"/>
          <w:szCs w:val="28"/>
        </w:rPr>
        <w:t>способа ведения реестра муниципального имущества администрации</w:t>
      </w:r>
      <w:proofErr w:type="gramEnd"/>
      <w:r w:rsidRPr="00F03223">
        <w:rPr>
          <w:rFonts w:ascii="Times New Roman" w:hAnsi="Times New Roman"/>
          <w:sz w:val="28"/>
          <w:szCs w:val="28"/>
        </w:rPr>
        <w:t xml:space="preserve">  Торбеевского городского поселения Торбеевского муниципального района Республики Мордовия»</w:t>
      </w:r>
      <w:r>
        <w:rPr>
          <w:rFonts w:ascii="Times New Roman" w:hAnsi="Times New Roman"/>
          <w:sz w:val="28"/>
          <w:szCs w:val="28"/>
        </w:rPr>
        <w:t>.</w:t>
      </w:r>
    </w:p>
    <w:p w:rsidR="00A33963" w:rsidRPr="00F03223" w:rsidRDefault="00A33963" w:rsidP="00A33963">
      <w:pPr>
        <w:pStyle w:val="af0"/>
        <w:numPr>
          <w:ilvl w:val="0"/>
          <w:numId w:val="1"/>
        </w:numPr>
        <w:tabs>
          <w:tab w:val="left" w:pos="510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223">
        <w:rPr>
          <w:rFonts w:ascii="Times New Roman" w:hAnsi="Times New Roman"/>
          <w:sz w:val="28"/>
          <w:szCs w:val="28"/>
        </w:rPr>
        <w:t>Часть 2 Положения о структуре и правилах формирования реестрового номера муниципального имущества Торбеевского городского поселения  Торбеевского муниципального района Республики Мордовия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33963" w:rsidRPr="00F437F8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>2.Структура реестрового номера муниципального имущества состоит из трех цифровых групп, отделенных точками:</w:t>
      </w:r>
    </w:p>
    <w:p w:rsidR="00A33963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– </w:t>
      </w:r>
      <w:r w:rsidRPr="00852B4B">
        <w:rPr>
          <w:rFonts w:ascii="Times New Roman" w:hAnsi="Times New Roman" w:cs="Times New Roman"/>
          <w:sz w:val="28"/>
          <w:szCs w:val="28"/>
        </w:rPr>
        <w:t>код ОКТМО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B4B">
        <w:rPr>
          <w:rFonts w:ascii="Times New Roman" w:hAnsi="Times New Roman" w:cs="Times New Roman"/>
          <w:sz w:val="28"/>
          <w:szCs w:val="28"/>
        </w:rPr>
        <w:t>муниципального образования администрации Торбеевского городского поселения Торбеевского муниципального района Республики Мордовия  – 89654151;</w:t>
      </w:r>
    </w:p>
    <w:p w:rsidR="00A33963" w:rsidRPr="00D3405B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5B">
        <w:rPr>
          <w:rFonts w:ascii="Times New Roman" w:hAnsi="Times New Roman" w:cs="Times New Roman"/>
          <w:sz w:val="28"/>
          <w:szCs w:val="28"/>
        </w:rPr>
        <w:t>номера раздела реестра муниципального имущества;</w:t>
      </w:r>
    </w:p>
    <w:p w:rsidR="00A33963" w:rsidRPr="00852B4B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– номера подраздела реестра муниципального имущества;</w:t>
      </w:r>
    </w:p>
    <w:p w:rsidR="00A33963" w:rsidRPr="00D3405B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– порядкового номера объекта в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5B">
        <w:rPr>
          <w:rFonts w:ascii="Times New Roman" w:hAnsi="Times New Roman" w:cs="Times New Roman"/>
          <w:sz w:val="28"/>
          <w:szCs w:val="28"/>
        </w:rPr>
        <w:t>в соответствующем подразделе реестра.</w:t>
      </w:r>
    </w:p>
    <w:p w:rsidR="00A33963" w:rsidRPr="00852B4B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B4B">
        <w:rPr>
          <w:rFonts w:ascii="Times New Roman" w:hAnsi="Times New Roman" w:cs="Times New Roman"/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B4B">
        <w:rPr>
          <w:rFonts w:ascii="Times New Roman" w:hAnsi="Times New Roman" w:cs="Times New Roman"/>
          <w:sz w:val="28"/>
          <w:szCs w:val="28"/>
        </w:rPr>
        <w:t>он формируется следующим образом:</w:t>
      </w:r>
    </w:p>
    <w:p w:rsidR="00A33963" w:rsidRPr="00171A48" w:rsidRDefault="00A33963" w:rsidP="00A33963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"/>
        <w:tblW w:w="9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28"/>
        <w:gridCol w:w="2930"/>
        <w:gridCol w:w="2033"/>
        <w:gridCol w:w="2367"/>
      </w:tblGrid>
      <w:tr w:rsidR="00A33963" w:rsidRPr="00F437F8" w:rsidTr="006E58CA">
        <w:trPr>
          <w:trHeight w:val="3295"/>
        </w:trPr>
        <w:tc>
          <w:tcPr>
            <w:tcW w:w="2428" w:type="dxa"/>
          </w:tcPr>
          <w:p w:rsidR="00A33963" w:rsidRPr="00852B4B" w:rsidRDefault="00A33963" w:rsidP="000B11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52B4B">
              <w:rPr>
                <w:rFonts w:ascii="Times New Roman" w:hAnsi="Times New Roman" w:cs="Times New Roman"/>
                <w:sz w:val="28"/>
                <w:szCs w:val="28"/>
              </w:rPr>
              <w:t xml:space="preserve">ифры кода ОКТМО администрации </w:t>
            </w:r>
          </w:p>
          <w:p w:rsidR="00A33963" w:rsidRPr="00852B4B" w:rsidRDefault="00A33963" w:rsidP="000B11F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52B4B">
              <w:rPr>
                <w:rFonts w:ascii="Times New Roman" w:hAnsi="Times New Roman" w:cs="Times New Roman"/>
                <w:sz w:val="28"/>
                <w:szCs w:val="28"/>
              </w:rPr>
              <w:t xml:space="preserve">Торбеевского городского поселения Торбеевского муниципального района Республики Мордовия  </w:t>
            </w:r>
          </w:p>
          <w:p w:rsidR="00A33963" w:rsidRPr="00852B4B" w:rsidRDefault="00A33963" w:rsidP="000B11F8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A33963" w:rsidRPr="00852B4B" w:rsidRDefault="00A33963" w:rsidP="000B11F8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AD6">
              <w:rPr>
                <w:rFonts w:ascii="Times New Roman" w:hAnsi="Times New Roman"/>
                <w:sz w:val="28"/>
                <w:szCs w:val="28"/>
              </w:rPr>
              <w:t>Номер Раздела реестра муниципального имущества</w:t>
            </w:r>
          </w:p>
        </w:tc>
        <w:tc>
          <w:tcPr>
            <w:tcW w:w="2033" w:type="dxa"/>
          </w:tcPr>
          <w:p w:rsidR="00A33963" w:rsidRPr="00852B4B" w:rsidRDefault="00A33963" w:rsidP="000B11F8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367" w:type="dxa"/>
          </w:tcPr>
          <w:p w:rsidR="00A33963" w:rsidRPr="00852B4B" w:rsidRDefault="00A33963" w:rsidP="000B11F8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t>Порядковый номер объекта</w:t>
            </w:r>
            <w:bookmarkStart w:id="2" w:name="_GoBack"/>
            <w:bookmarkEnd w:id="2"/>
            <w:r w:rsidRPr="00852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405B">
              <w:rPr>
                <w:rFonts w:ascii="Times New Roman" w:hAnsi="Times New Roman"/>
                <w:sz w:val="28"/>
                <w:szCs w:val="28"/>
              </w:rPr>
              <w:t>в соответствующем подразделе реестра</w:t>
            </w:r>
          </w:p>
        </w:tc>
      </w:tr>
      <w:tr w:rsidR="00A33963" w:rsidRPr="00F437F8" w:rsidTr="006E58CA">
        <w:trPr>
          <w:trHeight w:val="275"/>
        </w:trPr>
        <w:tc>
          <w:tcPr>
            <w:tcW w:w="2428" w:type="dxa"/>
          </w:tcPr>
          <w:p w:rsidR="00A33963" w:rsidRPr="00852B4B" w:rsidRDefault="00A33963" w:rsidP="000B11F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4B">
              <w:rPr>
                <w:rFonts w:ascii="Times New Roman" w:hAnsi="Times New Roman"/>
                <w:sz w:val="28"/>
                <w:szCs w:val="28"/>
              </w:rPr>
              <w:t>89654151</w:t>
            </w:r>
          </w:p>
        </w:tc>
        <w:tc>
          <w:tcPr>
            <w:tcW w:w="2930" w:type="dxa"/>
          </w:tcPr>
          <w:p w:rsidR="00A33963" w:rsidRPr="00852B4B" w:rsidRDefault="00A33963" w:rsidP="000B11F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A33963" w:rsidRPr="00852B4B" w:rsidRDefault="00A33963" w:rsidP="000B11F8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67" w:type="dxa"/>
          </w:tcPr>
          <w:p w:rsidR="00A33963" w:rsidRPr="00852B4B" w:rsidRDefault="00A33963" w:rsidP="000B11F8">
            <w:pPr>
              <w:pStyle w:val="af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</w:t>
            </w:r>
            <w:r w:rsidRPr="00852B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33963" w:rsidRDefault="00A33963" w:rsidP="00A3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63" w:rsidRDefault="00A33963" w:rsidP="00A3396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</w:rPr>
        <w:t xml:space="preserve">Соответственно, сформированный </w:t>
      </w:r>
      <w:r w:rsidRPr="00852B4B">
        <w:rPr>
          <w:rFonts w:ascii="Times New Roman" w:hAnsi="Times New Roman" w:cs="Times New Roman"/>
          <w:sz w:val="28"/>
          <w:szCs w:val="28"/>
        </w:rPr>
        <w:t>реестровый номер – 89654151</w:t>
      </w:r>
      <w:r w:rsidRPr="00D340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40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D3405B">
        <w:rPr>
          <w:rFonts w:ascii="Times New Roman" w:hAnsi="Times New Roman" w:cs="Times New Roman"/>
          <w:sz w:val="28"/>
          <w:szCs w:val="28"/>
        </w:rPr>
        <w:t>:00000</w:t>
      </w:r>
      <w:r w:rsidRPr="00852B4B">
        <w:rPr>
          <w:rFonts w:ascii="Times New Roman" w:hAnsi="Times New Roman" w:cs="Times New Roman"/>
          <w:sz w:val="28"/>
          <w:szCs w:val="28"/>
        </w:rPr>
        <w:t>1</w:t>
      </w:r>
    </w:p>
    <w:p w:rsidR="00A33963" w:rsidRDefault="00A33963" w:rsidP="00A33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63" w:rsidRPr="00F03223" w:rsidRDefault="00A33963" w:rsidP="00A33963">
      <w:pPr>
        <w:pStyle w:val="af0"/>
        <w:numPr>
          <w:ilvl w:val="0"/>
          <w:numId w:val="1"/>
        </w:numPr>
        <w:tabs>
          <w:tab w:val="left" w:pos="510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0EF5">
        <w:rPr>
          <w:sz w:val="24"/>
          <w:szCs w:val="24"/>
        </w:rPr>
        <w:t xml:space="preserve"> </w:t>
      </w:r>
      <w:proofErr w:type="gramStart"/>
      <w:r w:rsidRPr="00F032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322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A33963" w:rsidRPr="00F03223" w:rsidRDefault="00A33963" w:rsidP="00A33963">
      <w:pPr>
        <w:pStyle w:val="af0"/>
        <w:numPr>
          <w:ilvl w:val="0"/>
          <w:numId w:val="1"/>
        </w:numPr>
        <w:tabs>
          <w:tab w:val="left" w:pos="510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3223">
        <w:rPr>
          <w:rFonts w:ascii="Times New Roman" w:hAnsi="Times New Roman"/>
          <w:sz w:val="28"/>
          <w:szCs w:val="28"/>
        </w:rPr>
        <w:lastRenderedPageBreak/>
        <w:t xml:space="preserve"> Настоящее </w:t>
      </w:r>
      <w:r>
        <w:rPr>
          <w:rFonts w:ascii="Times New Roman" w:hAnsi="Times New Roman"/>
          <w:sz w:val="28"/>
          <w:szCs w:val="28"/>
        </w:rPr>
        <w:t>П</w:t>
      </w:r>
      <w:r w:rsidRPr="00F03223">
        <w:rPr>
          <w:rFonts w:ascii="Times New Roman" w:hAnsi="Times New Roman"/>
          <w:sz w:val="28"/>
          <w:szCs w:val="28"/>
        </w:rPr>
        <w:t xml:space="preserve">остановление вступает в силу со дня его подписания и подлежит опубликованию в официальном печатном издании </w:t>
      </w:r>
      <w:proofErr w:type="spellStart"/>
      <w:r w:rsidRPr="00F03223">
        <w:rPr>
          <w:rFonts w:ascii="Times New Roman" w:hAnsi="Times New Roman"/>
          <w:sz w:val="28"/>
          <w:szCs w:val="28"/>
        </w:rPr>
        <w:t>Торбеевском</w:t>
      </w:r>
      <w:proofErr w:type="spellEnd"/>
      <w:r w:rsidRPr="00F03223">
        <w:rPr>
          <w:rFonts w:ascii="Times New Roman" w:hAnsi="Times New Roman"/>
          <w:sz w:val="28"/>
          <w:szCs w:val="28"/>
        </w:rPr>
        <w:t xml:space="preserve"> городского поселения Торбеевского муниципального района Республики Мордовия «</w:t>
      </w:r>
      <w:proofErr w:type="spellStart"/>
      <w:r w:rsidRPr="00F03223">
        <w:rPr>
          <w:rFonts w:ascii="Times New Roman" w:hAnsi="Times New Roman"/>
          <w:sz w:val="28"/>
          <w:szCs w:val="28"/>
        </w:rPr>
        <w:t>Торбеевский</w:t>
      </w:r>
      <w:proofErr w:type="spellEnd"/>
      <w:r w:rsidRPr="00F03223">
        <w:rPr>
          <w:rFonts w:ascii="Times New Roman" w:hAnsi="Times New Roman"/>
          <w:sz w:val="28"/>
          <w:szCs w:val="28"/>
        </w:rPr>
        <w:t xml:space="preserve"> вестник»</w:t>
      </w:r>
      <w:r w:rsidRPr="004E41BC">
        <w:rPr>
          <w:rFonts w:ascii="Times New Roman" w:hAnsi="Times New Roman"/>
          <w:sz w:val="28"/>
          <w:szCs w:val="28"/>
        </w:rPr>
        <w:t xml:space="preserve"> </w:t>
      </w:r>
      <w:r w:rsidRPr="00507F61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Торбеевского городского поселения Торбеевского муниципального района Республики Мордовия по адресу: </w:t>
      </w:r>
      <w:r w:rsidRPr="00117AD6">
        <w:rPr>
          <w:rFonts w:ascii="Times New Roman" w:hAnsi="Times New Roman"/>
          <w:sz w:val="28"/>
          <w:szCs w:val="28"/>
          <w:u w:val="single"/>
        </w:rPr>
        <w:t>https://torbeevskoe-r13.gosweb.gosuslugi.ru/</w:t>
      </w:r>
    </w:p>
    <w:p w:rsidR="00A33963" w:rsidRPr="00F03223" w:rsidRDefault="00A33963" w:rsidP="00A33963">
      <w:pPr>
        <w:pStyle w:val="af0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963" w:rsidRPr="00D3405B" w:rsidRDefault="00A33963" w:rsidP="00A33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963" w:rsidRPr="00D3405B" w:rsidRDefault="00A33963" w:rsidP="00A33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0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33963" w:rsidRPr="00D3405B" w:rsidRDefault="00A33963" w:rsidP="00A33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05B">
        <w:rPr>
          <w:rFonts w:ascii="Times New Roman" w:hAnsi="Times New Roman" w:cs="Times New Roman"/>
          <w:sz w:val="28"/>
          <w:szCs w:val="28"/>
        </w:rPr>
        <w:t>Торбеевского городского поселения                                       А.Н. Балашов</w:t>
      </w:r>
    </w:p>
    <w:p w:rsidR="00A33963" w:rsidRPr="00F03223" w:rsidRDefault="00A33963" w:rsidP="00A33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869B0" w:rsidRDefault="005869B0" w:rsidP="00A33963">
      <w:pPr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</w:p>
    <w:p w:rsidR="005869B0" w:rsidRDefault="005869B0">
      <w:pPr>
        <w:pStyle w:val="ae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5869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9B0" w:rsidRDefault="005869B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9B0" w:rsidRDefault="005869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9B0" w:rsidRDefault="00440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:rsidR="005869B0" w:rsidRDefault="005869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9B0" w:rsidRDefault="005869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9B0" w:rsidRDefault="00440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5869B0" w:rsidRDefault="00440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Карла Маркса строение 7б помещение 2</w:t>
            </w:r>
          </w:p>
          <w:p w:rsidR="005869B0" w:rsidRDefault="00440B19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:rsidR="005869B0" w:rsidRDefault="005869B0"/>
    <w:sectPr w:rsidR="005869B0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19" w:rsidRDefault="00440B19">
      <w:pPr>
        <w:spacing w:line="240" w:lineRule="auto"/>
      </w:pPr>
      <w:r>
        <w:separator/>
      </w:r>
    </w:p>
  </w:endnote>
  <w:endnote w:type="continuationSeparator" w:id="0">
    <w:p w:rsidR="00440B19" w:rsidRDefault="00440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19" w:rsidRDefault="00440B19">
      <w:pPr>
        <w:spacing w:after="0"/>
      </w:pPr>
      <w:r>
        <w:separator/>
      </w:r>
    </w:p>
  </w:footnote>
  <w:footnote w:type="continuationSeparator" w:id="0">
    <w:p w:rsidR="00440B19" w:rsidRDefault="00440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B0" w:rsidRDefault="00440B1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E58CA">
      <w:rPr>
        <w:noProof/>
      </w:rPr>
      <w:t>2</w:t>
    </w:r>
    <w:r>
      <w:fldChar w:fldCharType="end"/>
    </w:r>
  </w:p>
  <w:p w:rsidR="005869B0" w:rsidRDefault="005869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467"/>
    <w:multiLevelType w:val="multilevel"/>
    <w:tmpl w:val="074E64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40B19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869B0"/>
    <w:rsid w:val="005C0CC5"/>
    <w:rsid w:val="00627D3B"/>
    <w:rsid w:val="00645DBE"/>
    <w:rsid w:val="00664448"/>
    <w:rsid w:val="006A6542"/>
    <w:rsid w:val="006E58CA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33963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2B06B4B"/>
    <w:rsid w:val="066604AC"/>
    <w:rsid w:val="06BC231C"/>
    <w:rsid w:val="0BCB062D"/>
    <w:rsid w:val="0DC0010C"/>
    <w:rsid w:val="0E0B3EC4"/>
    <w:rsid w:val="0F901207"/>
    <w:rsid w:val="1B277E17"/>
    <w:rsid w:val="1ECC13C5"/>
    <w:rsid w:val="1F9468D6"/>
    <w:rsid w:val="21A46B06"/>
    <w:rsid w:val="240C34D7"/>
    <w:rsid w:val="269F554A"/>
    <w:rsid w:val="2E0827CE"/>
    <w:rsid w:val="2EC60C8F"/>
    <w:rsid w:val="310A3BD1"/>
    <w:rsid w:val="31C34AB5"/>
    <w:rsid w:val="3333258B"/>
    <w:rsid w:val="34285742"/>
    <w:rsid w:val="34313AAC"/>
    <w:rsid w:val="36B62E54"/>
    <w:rsid w:val="3D26340C"/>
    <w:rsid w:val="3D821A01"/>
    <w:rsid w:val="3F121267"/>
    <w:rsid w:val="3F1D3402"/>
    <w:rsid w:val="3F2269FC"/>
    <w:rsid w:val="3FAB016F"/>
    <w:rsid w:val="40204B63"/>
    <w:rsid w:val="41FB00C8"/>
    <w:rsid w:val="427728D9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6F506274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page number"/>
    <w:basedOn w:val="a1"/>
    <w:uiPriority w:val="99"/>
    <w:semiHidden/>
    <w:unhideWhenUsed/>
    <w:qFormat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3"/>
    <w:basedOn w:val="a"/>
    <w:qFormat/>
    <w:pPr>
      <w:widowControl w:val="0"/>
      <w:shd w:val="clear" w:color="auto" w:fill="FFFFFF"/>
      <w:suppressAutoHyphens/>
      <w:spacing w:before="24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Arial" w:hAnsi="Arial" w:cs="Arial"/>
      <w:kern w:val="2"/>
      <w:sz w:val="24"/>
      <w:lang w:eastAsia="zh-CN" w:bidi="hi-IN"/>
    </w:r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Title">
    <w:name w:val="ConsTitle"/>
    <w:qFormat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page number"/>
    <w:basedOn w:val="a1"/>
    <w:uiPriority w:val="99"/>
    <w:semiHidden/>
    <w:unhideWhenUsed/>
    <w:qFormat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3"/>
    <w:basedOn w:val="a"/>
    <w:qFormat/>
    <w:pPr>
      <w:widowControl w:val="0"/>
      <w:shd w:val="clear" w:color="auto" w:fill="FFFFFF"/>
      <w:suppressAutoHyphens/>
      <w:spacing w:before="24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Arial" w:hAnsi="Arial" w:cs="Arial"/>
      <w:kern w:val="2"/>
      <w:sz w:val="24"/>
      <w:lang w:eastAsia="zh-CN" w:bidi="hi-IN"/>
    </w:r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Title">
    <w:name w:val="ConsTitle"/>
    <w:qFormat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tor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3</cp:revision>
  <cp:lastPrinted>2024-10-31T12:56:00Z</cp:lastPrinted>
  <dcterms:created xsi:type="dcterms:W3CDTF">2025-03-03T06:36:00Z</dcterms:created>
  <dcterms:modified xsi:type="dcterms:W3CDTF">2025-03-03T06:38:00Z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E63F08877B294484B35EEB4374C303E7_13</vt:lpwstr>
  </property>
</Properties>
</file>