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b w:val="0"/>
          <w:bCs w:val="0"/>
          <w:color w:val="auto"/>
          <w:sz w:val="16"/>
          <w:szCs w:val="16"/>
        </w:rPr>
      </w:pPr>
      <w:r>
        <w:rPr>
          <w:rFonts w:ascii="Times New Roman CYR" w:hAnsi="Times New Roman CYR" w:cs="Times New Roman CYR"/>
          <w:b w:val="0"/>
          <w:bCs w:val="0"/>
          <w:color w:val="auto"/>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b w:val="0"/>
          <w:bCs w:val="0"/>
          <w:i/>
          <w:iCs/>
          <w:color w:val="auto"/>
          <w:sz w:val="96"/>
          <w:szCs w:val="96"/>
        </w:rPr>
      </w:pPr>
      <w:r>
        <w:rPr>
          <w:rFonts w:ascii="MS Reference Sans Serif" w:hAnsi="MS Reference Sans Serif" w:cs="MS Reference Sans Serif"/>
          <w:b w:val="0"/>
          <w:bCs w:val="0"/>
          <w:i/>
          <w:iCs/>
          <w:color w:val="auto"/>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b w:val="0"/>
          <w:bCs w:val="0"/>
          <w:color w:val="auto"/>
          <w:sz w:val="16"/>
          <w:szCs w:val="16"/>
        </w:rPr>
      </w:pPr>
      <w:r>
        <w:rPr>
          <w:rFonts w:ascii="MS Reference Sans Serif" w:hAnsi="MS Reference Sans Serif" w:cs="MS Reference Sans Serif"/>
          <w:b w:val="0"/>
          <w:bCs w:val="0"/>
          <w:i/>
          <w:iCs/>
          <w:color w:val="auto"/>
          <w:sz w:val="96"/>
          <w:szCs w:val="96"/>
        </w:rPr>
        <w:t>вестник</w:t>
      </w:r>
    </w:p>
    <w:p>
      <w:pPr>
        <w:widowControl w:val="0"/>
        <w:autoSpaceDE w:val="0"/>
        <w:autoSpaceDN w:val="0"/>
        <w:adjustRightInd w:val="0"/>
        <w:spacing w:after="0"/>
        <w:jc w:val="right"/>
        <w:rPr>
          <w:rFonts w:ascii="Times New Roman CYR" w:hAnsi="Times New Roman CYR" w:cs="Times New Roman CYR"/>
          <w:b w:val="0"/>
          <w:bCs w:val="0"/>
          <w:color w:val="auto"/>
          <w:sz w:val="20"/>
          <w:szCs w:val="20"/>
        </w:rPr>
      </w:pPr>
    </w:p>
    <w:p>
      <w:pPr>
        <w:widowControl w:val="0"/>
        <w:autoSpaceDE w:val="0"/>
        <w:autoSpaceDN w:val="0"/>
        <w:adjustRightInd w:val="0"/>
        <w:spacing w:after="0"/>
        <w:jc w:val="right"/>
        <w:rPr>
          <w:rFonts w:hint="default" w:ascii="Times New Roman CYR" w:hAnsi="Times New Roman CYR" w:cs="Times New Roman CYR"/>
          <w:b w:val="0"/>
          <w:bCs w:val="0"/>
          <w:color w:val="auto"/>
          <w:sz w:val="20"/>
          <w:szCs w:val="20"/>
          <w:lang w:val="ru-RU"/>
        </w:rPr>
      </w:pPr>
      <w:r>
        <w:rPr>
          <w:rFonts w:hint="default" w:ascii="Times New Roman CYR" w:hAnsi="Times New Roman CYR" w:cs="Times New Roman CYR"/>
          <w:b w:val="0"/>
          <w:bCs w:val="0"/>
          <w:color w:val="auto"/>
          <w:sz w:val="20"/>
          <w:szCs w:val="20"/>
          <w:lang w:val="ru-RU"/>
        </w:rPr>
        <w:t>12</w:t>
      </w:r>
      <w:r>
        <w:rPr>
          <w:rFonts w:ascii="Times New Roman CYR" w:hAnsi="Times New Roman CYR" w:cs="Times New Roman CYR"/>
          <w:b w:val="0"/>
          <w:bCs w:val="0"/>
          <w:color w:val="auto"/>
          <w:sz w:val="20"/>
          <w:szCs w:val="20"/>
        </w:rPr>
        <w:t>.</w:t>
      </w:r>
      <w:r>
        <w:rPr>
          <w:rFonts w:hint="default" w:ascii="Times New Roman CYR" w:hAnsi="Times New Roman CYR" w:cs="Times New Roman CYR"/>
          <w:b w:val="0"/>
          <w:bCs w:val="0"/>
          <w:color w:val="auto"/>
          <w:sz w:val="20"/>
          <w:szCs w:val="20"/>
          <w:lang w:val="ru-RU"/>
        </w:rPr>
        <w:t>04</w:t>
      </w:r>
      <w:r>
        <w:rPr>
          <w:rFonts w:ascii="Times New Roman CYR" w:hAnsi="Times New Roman CYR" w:cs="Times New Roman CYR"/>
          <w:b w:val="0"/>
          <w:bCs w:val="0"/>
          <w:color w:val="auto"/>
          <w:sz w:val="20"/>
          <w:szCs w:val="20"/>
        </w:rPr>
        <w:t>.202</w:t>
      </w:r>
      <w:r>
        <w:rPr>
          <w:rFonts w:hint="default" w:ascii="Times New Roman CYR" w:hAnsi="Times New Roman CYR" w:cs="Times New Roman CYR"/>
          <w:b w:val="0"/>
          <w:bCs w:val="0"/>
          <w:color w:val="auto"/>
          <w:sz w:val="20"/>
          <w:szCs w:val="20"/>
          <w:lang w:val="ru-RU"/>
        </w:rPr>
        <w:t>4</w:t>
      </w:r>
    </w:p>
    <w:p>
      <w:pPr>
        <w:widowControl w:val="0"/>
        <w:autoSpaceDE w:val="0"/>
        <w:autoSpaceDN w:val="0"/>
        <w:adjustRightInd w:val="0"/>
        <w:spacing w:after="0"/>
        <w:jc w:val="right"/>
        <w:rPr>
          <w:rFonts w:hint="default" w:ascii="Times New Roman CYR" w:hAnsi="Times New Roman CYR" w:cs="Times New Roman CYR"/>
          <w:b w:val="0"/>
          <w:bCs w:val="0"/>
          <w:color w:val="auto"/>
          <w:sz w:val="20"/>
          <w:szCs w:val="20"/>
          <w:lang w:val="ru-RU"/>
        </w:rPr>
      </w:pPr>
      <w:r>
        <w:rPr>
          <w:rFonts w:ascii="Times New Roman CYR" w:hAnsi="Times New Roman CYR" w:cs="Times New Roman CYR"/>
          <w:b w:val="0"/>
          <w:bCs w:val="0"/>
          <w:i/>
          <w:iCs/>
          <w:color w:val="auto"/>
          <w:sz w:val="20"/>
          <w:szCs w:val="20"/>
        </w:rPr>
        <w:t xml:space="preserve">№ </w:t>
      </w:r>
      <w:r>
        <w:rPr>
          <w:rFonts w:hint="default" w:ascii="Times New Roman CYR" w:hAnsi="Times New Roman CYR" w:cs="Times New Roman CYR"/>
          <w:b w:val="0"/>
          <w:bCs w:val="0"/>
          <w:i/>
          <w:iCs/>
          <w:color w:val="auto"/>
          <w:sz w:val="20"/>
          <w:szCs w:val="20"/>
          <w:lang w:val="ru-RU"/>
        </w:rPr>
        <w:t>11</w:t>
      </w:r>
    </w:p>
    <w:p>
      <w:pPr>
        <w:widowControl w:val="0"/>
        <w:autoSpaceDE w:val="0"/>
        <w:autoSpaceDN w:val="0"/>
        <w:adjustRightInd w:val="0"/>
        <w:spacing w:after="0"/>
        <w:jc w:val="right"/>
        <w:rPr>
          <w:rFonts w:ascii="Times New Roman CYR" w:hAnsi="Times New Roman CYR" w:cs="Times New Roman CYR"/>
          <w:b w:val="0"/>
          <w:bCs w:val="0"/>
          <w:color w:val="auto"/>
          <w:sz w:val="20"/>
          <w:szCs w:val="20"/>
        </w:rPr>
      </w:pPr>
      <w:r>
        <w:rPr>
          <w:rFonts w:ascii="Times New Roman CYR" w:hAnsi="Times New Roman CYR" w:cs="Times New Roman CYR"/>
          <w:b w:val="0"/>
          <w:bCs w:val="0"/>
          <w:color w:val="auto"/>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b w:val="0"/>
          <w:bCs w:val="0"/>
          <w:color w:val="auto"/>
          <w:sz w:val="20"/>
          <w:szCs w:val="20"/>
        </w:rPr>
      </w:pPr>
      <w:r>
        <w:rPr>
          <w:rFonts w:ascii="Times New Roman CYR" w:hAnsi="Times New Roman CYR" w:cs="Times New Roman CYR"/>
          <w:b w:val="0"/>
          <w:bCs w:val="0"/>
          <w:color w:val="auto"/>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b w:val="0"/>
          <w:bCs w:val="0"/>
          <w:i/>
          <w:iCs/>
          <w:color w:val="auto"/>
          <w:sz w:val="18"/>
          <w:szCs w:val="18"/>
        </w:rPr>
      </w:pPr>
      <w:r>
        <w:rPr>
          <w:rFonts w:ascii="Times New Roman CYR" w:hAnsi="Times New Roman CYR" w:cs="Times New Roman CYR"/>
          <w:b w:val="0"/>
          <w:bCs w:val="0"/>
          <w:i/>
          <w:iCs/>
          <w:color w:val="auto"/>
          <w:sz w:val="18"/>
          <w:szCs w:val="18"/>
        </w:rPr>
        <w:t>Учредители: местное самоуправление рп Торбеево.</w:t>
      </w:r>
    </w:p>
    <w:p>
      <w:pPr>
        <w:spacing w:after="0"/>
        <w:ind w:firstLine="851"/>
        <w:rPr>
          <w:b w:val="0"/>
          <w:bCs w:val="0"/>
          <w:color w:val="auto"/>
          <w:sz w:val="28"/>
          <w:szCs w:val="28"/>
        </w:rPr>
      </w:pPr>
    </w:p>
    <w:p>
      <w:pPr>
        <w:keepNext w:val="0"/>
        <w:keepLines w:val="0"/>
        <w:pageBreakBefore w:val="0"/>
        <w:kinsoku/>
        <w:overflowPunct/>
        <w:topLinePunct w:val="0"/>
        <w:bidi w:val="0"/>
        <w:snapToGrid/>
        <w:spacing w:after="0"/>
        <w:ind w:firstLine="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СОВЕТ ДЕПУТАТОВ ТОРБЕЕВСКОГО ГОРОДСКОГО ПОСЕЛЕНИЯ</w:t>
      </w:r>
    </w:p>
    <w:p>
      <w:pPr>
        <w:keepNext w:val="0"/>
        <w:keepLines w:val="0"/>
        <w:pageBreakBefore w:val="0"/>
        <w:kinsoku/>
        <w:overflowPunct/>
        <w:topLinePunct w:val="0"/>
        <w:bidi w:val="0"/>
        <w:snapToGrid/>
        <w:spacing w:after="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ТОРБЕЕВСКОГО МУНИЦИПАЛЬНОГО РАЙОНА</w:t>
      </w:r>
    </w:p>
    <w:p>
      <w:pPr>
        <w:pStyle w:val="37"/>
        <w:keepNext w:val="0"/>
        <w:keepLines w:val="0"/>
        <w:pageBreakBefore w:val="0"/>
        <w:kinsoku/>
        <w:overflowPunct/>
        <w:topLinePunct w:val="0"/>
        <w:bidi w:val="0"/>
        <w:snapToGrid/>
        <w:spacing w:line="240" w:lineRule="auto"/>
        <w:ind w:left="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РЕСПУБЛИКИ МОРДОВИЯ</w:t>
      </w:r>
    </w:p>
    <w:p>
      <w:pPr>
        <w:keepNext w:val="0"/>
        <w:keepLines w:val="0"/>
        <w:pageBreakBefore w:val="0"/>
        <w:kinsoku/>
        <w:overflowPunct/>
        <w:topLinePunct w:val="0"/>
        <w:bidi w:val="0"/>
        <w:snapToGrid/>
        <w:spacing w:after="0" w:line="252" w:lineRule="auto"/>
        <w:jc w:val="center"/>
        <w:textAlignment w:val="auto"/>
        <w:rPr>
          <w:rFonts w:hint="default" w:ascii="Times New Roman" w:hAnsi="Times New Roman" w:cs="Times New Roman"/>
          <w:b/>
          <w:bCs/>
          <w:color w:val="auto"/>
          <w:sz w:val="28"/>
          <w:szCs w:val="28"/>
        </w:rPr>
      </w:pPr>
    </w:p>
    <w:p>
      <w:pPr>
        <w:keepNext w:val="0"/>
        <w:keepLines w:val="0"/>
        <w:pageBreakBefore w:val="0"/>
        <w:kinsoku/>
        <w:overflowPunct/>
        <w:topLinePunct w:val="0"/>
        <w:bidi w:val="0"/>
        <w:snapToGrid/>
        <w:spacing w:after="0" w:line="252"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РЕШЕНИЕ СЕССИИ</w:t>
      </w:r>
    </w:p>
    <w:p>
      <w:pPr>
        <w:keepNext w:val="0"/>
        <w:keepLines w:val="0"/>
        <w:pageBreakBefore w:val="0"/>
        <w:kinsoku/>
        <w:overflowPunct/>
        <w:topLinePunct w:val="0"/>
        <w:bidi w:val="0"/>
        <w:snapToGrid/>
        <w:spacing w:after="0" w:line="252" w:lineRule="auto"/>
        <w:jc w:val="center"/>
        <w:textAlignment w:val="auto"/>
        <w:rPr>
          <w:rFonts w:hint="default" w:ascii="Times New Roman" w:hAnsi="Times New Roman" w:cs="Times New Roman"/>
          <w:b/>
          <w:bCs/>
          <w:color w:val="auto"/>
          <w:sz w:val="28"/>
          <w:szCs w:val="28"/>
        </w:rPr>
      </w:pPr>
    </w:p>
    <w:p>
      <w:pPr>
        <w:keepNext w:val="0"/>
        <w:keepLines w:val="0"/>
        <w:pageBreakBefore w:val="0"/>
        <w:kinsoku/>
        <w:overflowPunct/>
        <w:topLinePunct w:val="0"/>
        <w:bidi w:val="0"/>
        <w:snapToGrid/>
        <w:spacing w:after="0" w:line="252"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ru-RU"/>
        </w:rPr>
        <w:t xml:space="preserve">Двадцать шестая </w:t>
      </w:r>
      <w:r>
        <w:rPr>
          <w:rFonts w:hint="default" w:ascii="Times New Roman" w:hAnsi="Times New Roman" w:cs="Times New Roman"/>
          <w:b/>
          <w:bCs/>
          <w:color w:val="auto"/>
          <w:sz w:val="28"/>
          <w:szCs w:val="28"/>
        </w:rPr>
        <w:t>сессия</w:t>
      </w:r>
    </w:p>
    <w:p>
      <w:pPr>
        <w:keepNext w:val="0"/>
        <w:keepLines w:val="0"/>
        <w:pageBreakBefore w:val="0"/>
        <w:kinsoku/>
        <w:overflowPunct/>
        <w:topLinePunct w:val="0"/>
        <w:bidi w:val="0"/>
        <w:snapToGrid/>
        <w:spacing w:after="0" w:line="252"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Седьмого созыва</w:t>
      </w:r>
    </w:p>
    <w:p>
      <w:pPr>
        <w:keepNext w:val="0"/>
        <w:keepLines w:val="0"/>
        <w:pageBreakBefore w:val="0"/>
        <w:kinsoku/>
        <w:overflowPunct/>
        <w:topLinePunct w:val="0"/>
        <w:bidi w:val="0"/>
        <w:snapToGrid/>
        <w:spacing w:after="0"/>
        <w:jc w:val="center"/>
        <w:textAlignment w:val="auto"/>
        <w:rPr>
          <w:rFonts w:hint="default" w:ascii="Times New Roman" w:hAnsi="Times New Roman" w:cs="Times New Roman"/>
          <w:b/>
          <w:bCs/>
          <w:color w:val="auto"/>
          <w:sz w:val="28"/>
          <w:szCs w:val="28"/>
        </w:rPr>
      </w:pPr>
    </w:p>
    <w:p>
      <w:pPr>
        <w:keepNext w:val="0"/>
        <w:keepLines w:val="0"/>
        <w:pageBreakBefore w:val="0"/>
        <w:kinsoku/>
        <w:overflowPunct/>
        <w:topLinePunct w:val="0"/>
        <w:bidi w:val="0"/>
        <w:snapToGrid/>
        <w:spacing w:after="0"/>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rPr>
        <w:t>от «</w:t>
      </w:r>
      <w:r>
        <w:rPr>
          <w:rFonts w:hint="default" w:ascii="Times New Roman" w:hAnsi="Times New Roman" w:cs="Times New Roman"/>
          <w:b/>
          <w:bCs/>
          <w:color w:val="auto"/>
          <w:sz w:val="28"/>
          <w:szCs w:val="28"/>
          <w:lang w:val="ru-RU"/>
        </w:rPr>
        <w:t>12</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ru-RU"/>
        </w:rPr>
        <w:t>апреля  2</w:t>
      </w:r>
      <w:r>
        <w:rPr>
          <w:rFonts w:hint="default" w:ascii="Times New Roman" w:hAnsi="Times New Roman" w:cs="Times New Roman"/>
          <w:b/>
          <w:bCs/>
          <w:color w:val="auto"/>
          <w:sz w:val="28"/>
          <w:szCs w:val="28"/>
        </w:rPr>
        <w:t>02</w:t>
      </w:r>
      <w:r>
        <w:rPr>
          <w:rFonts w:hint="default" w:ascii="Times New Roman" w:hAnsi="Times New Roman" w:cs="Times New Roman"/>
          <w:b/>
          <w:bCs/>
          <w:color w:val="auto"/>
          <w:sz w:val="28"/>
          <w:szCs w:val="28"/>
          <w:lang w:val="ru-RU"/>
        </w:rPr>
        <w:t>4</w:t>
      </w:r>
      <w:r>
        <w:rPr>
          <w:rFonts w:hint="default" w:ascii="Times New Roman" w:hAnsi="Times New Roman" w:cs="Times New Roman"/>
          <w:b/>
          <w:bCs/>
          <w:color w:val="auto"/>
          <w:sz w:val="28"/>
          <w:szCs w:val="28"/>
        </w:rPr>
        <w:t xml:space="preserve"> г.</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ru-RU"/>
        </w:rPr>
        <w:t>80</w:t>
      </w:r>
    </w:p>
    <w:p>
      <w:pPr>
        <w:keepNext w:val="0"/>
        <w:keepLines w:val="0"/>
        <w:pageBreakBefore w:val="0"/>
        <w:kinsoku/>
        <w:overflowPunct/>
        <w:topLinePunct w:val="0"/>
        <w:bidi w:val="0"/>
        <w:snapToGrid/>
        <w:spacing w:after="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рп Торбеево</w:t>
      </w:r>
    </w:p>
    <w:p>
      <w:pPr>
        <w:keepNext w:val="0"/>
        <w:keepLines w:val="0"/>
        <w:pageBreakBefore w:val="0"/>
        <w:kinsoku/>
        <w:overflowPunct/>
        <w:topLinePunct w:val="0"/>
        <w:bidi w:val="0"/>
        <w:snapToGrid/>
        <w:spacing w:after="0"/>
        <w:jc w:val="center"/>
        <w:textAlignment w:val="auto"/>
        <w:rPr>
          <w:rFonts w:hint="default" w:ascii="Times New Roman" w:hAnsi="Times New Roman" w:cs="Times New Roman"/>
          <w:b/>
          <w:bCs/>
          <w:color w:val="auto"/>
          <w:sz w:val="28"/>
          <w:szCs w:val="28"/>
        </w:rPr>
      </w:pPr>
    </w:p>
    <w:p>
      <w:pPr>
        <w:pStyle w:val="2"/>
        <w:keepNext w:val="0"/>
        <w:keepLines w:val="0"/>
        <w:pageBreakBefore w:val="0"/>
        <w:kinsoku/>
        <w:overflowPunct/>
        <w:topLinePunct w:val="0"/>
        <w:bidi w:val="0"/>
        <w:snapToGrid/>
        <w:spacing w:before="0" w:beforeLines="0" w:after="0" w:afterLine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ru-RU"/>
        </w:rPr>
        <w:t xml:space="preserve">Об утверждении </w:t>
      </w:r>
      <w:r>
        <w:rPr>
          <w:rFonts w:hint="default" w:ascii="Times New Roman" w:hAnsi="Times New Roman" w:cs="Times New Roman"/>
          <w:b/>
          <w:bCs/>
          <w:color w:val="auto"/>
          <w:sz w:val="28"/>
          <w:szCs w:val="28"/>
        </w:rPr>
        <w:t>Положени</w:t>
      </w:r>
      <w:r>
        <w:rPr>
          <w:rFonts w:hint="default" w:ascii="Times New Roman" w:hAnsi="Times New Roman" w:cs="Times New Roman"/>
          <w:b/>
          <w:bCs/>
          <w:color w:val="auto"/>
          <w:sz w:val="28"/>
          <w:szCs w:val="28"/>
          <w:lang w:val="ru-RU"/>
        </w:rPr>
        <w:t xml:space="preserve">я </w:t>
      </w:r>
      <w:r>
        <w:rPr>
          <w:rFonts w:hint="default" w:ascii="Times New Roman" w:hAnsi="Times New Roman" w:cs="Times New Roman"/>
          <w:b/>
          <w:bCs/>
          <w:color w:val="auto"/>
          <w:sz w:val="28"/>
          <w:szCs w:val="28"/>
        </w:rPr>
        <w:t>о комиссии по соблюдению требований к служебному поведению муниципальных служащих и урегулированию конфликта интересов</w:t>
      </w:r>
    </w:p>
    <w:p>
      <w:pPr>
        <w:keepNext w:val="0"/>
        <w:keepLines w:val="0"/>
        <w:pageBreakBefore w:val="0"/>
        <w:shd w:val="clear" w:color="auto" w:fill="FFFFFF"/>
        <w:kinsoku/>
        <w:overflowPunct/>
        <w:topLinePunct w:val="0"/>
        <w:bidi w:val="0"/>
        <w:snapToGrid/>
        <w:spacing w:after="0" w:line="240" w:lineRule="atLeast"/>
        <w:ind w:firstLine="709"/>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xml:space="preserve">В соответствии с Федеральным законом Российской Федерации </w:t>
      </w:r>
      <w:r>
        <w:rPr>
          <w:rFonts w:hint="default" w:ascii="Times New Roman" w:hAnsi="Times New Roman" w:cs="Times New Roman"/>
          <w:b w:val="0"/>
          <w:bCs w:val="0"/>
          <w:color w:val="auto"/>
          <w:sz w:val="28"/>
          <w:szCs w:val="28"/>
        </w:rPr>
        <w:fldChar w:fldCharType="begin"/>
      </w:r>
      <w:r>
        <w:rPr>
          <w:rFonts w:hint="default" w:ascii="Times New Roman" w:hAnsi="Times New Roman" w:cs="Times New Roman"/>
          <w:b w:val="0"/>
          <w:bCs w:val="0"/>
          <w:color w:val="auto"/>
          <w:sz w:val="28"/>
          <w:szCs w:val="28"/>
        </w:rPr>
        <w:instrText xml:space="preserve">HYPERLINK "https://internet.garant.ru/document/redirect/12152272/0"</w:instrText>
      </w:r>
      <w:r>
        <w:rPr>
          <w:rFonts w:hint="default" w:ascii="Times New Roman" w:hAnsi="Times New Roman" w:cs="Times New Roman"/>
          <w:b w:val="0"/>
          <w:bCs w:val="0"/>
          <w:color w:val="auto"/>
          <w:sz w:val="28"/>
          <w:szCs w:val="28"/>
        </w:rPr>
        <w:fldChar w:fldCharType="separate"/>
      </w:r>
      <w:r>
        <w:rPr>
          <w:rStyle w:val="28"/>
          <w:rFonts w:hint="default" w:ascii="Times New Roman" w:hAnsi="Times New Roman" w:eastAsia="SimSun" w:cs="Times New Roman"/>
          <w:b w:val="0"/>
          <w:bCs w:val="0"/>
          <w:color w:val="auto"/>
          <w:sz w:val="28"/>
          <w:szCs w:val="28"/>
        </w:rPr>
        <w:t>от 02.03.2007 г. N 25-ФЗ</w:t>
      </w:r>
      <w:r>
        <w:rPr>
          <w:rStyle w:val="28"/>
          <w:rFonts w:hint="default" w:ascii="Times New Roman" w:hAnsi="Times New Roman" w:eastAsia="SimSun" w:cs="Times New Roman"/>
          <w:b w:val="0"/>
          <w:bCs w:val="0"/>
          <w:color w:val="auto"/>
          <w:sz w:val="28"/>
          <w:szCs w:val="28"/>
        </w:rPr>
        <w:fldChar w:fldCharType="end"/>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О муниципальной службе в Российской Федерации</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rPr>
        <w:fldChar w:fldCharType="begin"/>
      </w:r>
      <w:r>
        <w:rPr>
          <w:rFonts w:hint="default" w:ascii="Times New Roman" w:hAnsi="Times New Roman" w:cs="Times New Roman"/>
          <w:b w:val="0"/>
          <w:bCs w:val="0"/>
          <w:color w:val="auto"/>
          <w:sz w:val="28"/>
          <w:szCs w:val="28"/>
        </w:rPr>
        <w:instrText xml:space="preserve">HYPERLINK "https://internet.garant.ru/document/redirect/12164203/0"</w:instrText>
      </w:r>
      <w:r>
        <w:rPr>
          <w:rFonts w:hint="default" w:ascii="Times New Roman" w:hAnsi="Times New Roman" w:cs="Times New Roman"/>
          <w:b w:val="0"/>
          <w:bCs w:val="0"/>
          <w:color w:val="auto"/>
          <w:sz w:val="28"/>
          <w:szCs w:val="28"/>
        </w:rPr>
        <w:fldChar w:fldCharType="separate"/>
      </w:r>
      <w:r>
        <w:rPr>
          <w:rStyle w:val="28"/>
          <w:rFonts w:hint="default" w:ascii="Times New Roman" w:hAnsi="Times New Roman" w:eastAsia="SimSun" w:cs="Times New Roman"/>
          <w:b w:val="0"/>
          <w:bCs w:val="0"/>
          <w:color w:val="auto"/>
          <w:sz w:val="28"/>
          <w:szCs w:val="28"/>
        </w:rPr>
        <w:t>от 25.12.2008 г. N 273-ФЗ</w:t>
      </w:r>
      <w:r>
        <w:rPr>
          <w:rStyle w:val="28"/>
          <w:rFonts w:hint="default" w:ascii="Times New Roman" w:hAnsi="Times New Roman" w:eastAsia="SimSun" w:cs="Times New Roman"/>
          <w:b w:val="0"/>
          <w:bCs w:val="0"/>
          <w:color w:val="auto"/>
          <w:sz w:val="28"/>
          <w:szCs w:val="28"/>
        </w:rPr>
        <w:fldChar w:fldCharType="end"/>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О противодействии коррупции</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rPr>
        <w:fldChar w:fldCharType="begin"/>
      </w:r>
      <w:r>
        <w:rPr>
          <w:rFonts w:hint="default" w:ascii="Times New Roman" w:hAnsi="Times New Roman" w:cs="Times New Roman"/>
          <w:b w:val="0"/>
          <w:bCs w:val="0"/>
          <w:color w:val="auto"/>
          <w:sz w:val="28"/>
          <w:szCs w:val="28"/>
        </w:rPr>
        <w:instrText xml:space="preserve">HYPERLINK "https://internet.garant.ru/document/redirect/198625/0"</w:instrText>
      </w:r>
      <w:r>
        <w:rPr>
          <w:rFonts w:hint="default" w:ascii="Times New Roman" w:hAnsi="Times New Roman" w:cs="Times New Roman"/>
          <w:b w:val="0"/>
          <w:bCs w:val="0"/>
          <w:color w:val="auto"/>
          <w:sz w:val="28"/>
          <w:szCs w:val="28"/>
        </w:rPr>
        <w:fldChar w:fldCharType="separate"/>
      </w:r>
      <w:r>
        <w:rPr>
          <w:rStyle w:val="28"/>
          <w:rFonts w:hint="default" w:ascii="Times New Roman" w:hAnsi="Times New Roman" w:eastAsia="SimSun" w:cs="Times New Roman"/>
          <w:b w:val="0"/>
          <w:bCs w:val="0"/>
          <w:color w:val="auto"/>
          <w:sz w:val="28"/>
          <w:szCs w:val="28"/>
        </w:rPr>
        <w:t>Указом</w:t>
      </w:r>
      <w:r>
        <w:rPr>
          <w:rStyle w:val="28"/>
          <w:rFonts w:hint="default" w:ascii="Times New Roman" w:hAnsi="Times New Roman" w:eastAsia="SimSun" w:cs="Times New Roman"/>
          <w:b w:val="0"/>
          <w:bCs w:val="0"/>
          <w:color w:val="auto"/>
          <w:sz w:val="28"/>
          <w:szCs w:val="28"/>
        </w:rPr>
        <w:fldChar w:fldCharType="end"/>
      </w:r>
      <w:r>
        <w:rPr>
          <w:rFonts w:hint="default" w:ascii="Times New Roman" w:hAnsi="Times New Roman" w:cs="Times New Roman"/>
          <w:b w:val="0"/>
          <w:bCs w:val="0"/>
          <w:color w:val="auto"/>
          <w:sz w:val="28"/>
          <w:szCs w:val="28"/>
        </w:rPr>
        <w:t xml:space="preserve"> Президента РФ от 1 июля 2010 г. N 821 </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hint="default" w:ascii="Times New Roman" w:hAnsi="Times New Roman" w:cs="Times New Roman"/>
          <w:b w:val="0"/>
          <w:bCs w:val="0"/>
          <w:color w:val="auto"/>
          <w:sz w:val="28"/>
          <w:szCs w:val="28"/>
          <w:lang w:val="ru-RU"/>
        </w:rPr>
        <w:t xml:space="preserve">», </w:t>
      </w:r>
      <w:r>
        <w:rPr>
          <w:rFonts w:hint="default" w:ascii="Times New Roman" w:hAnsi="Times New Roman" w:cs="Times New Roman"/>
          <w:b w:val="0"/>
          <w:bCs w:val="0"/>
          <w:color w:val="auto"/>
          <w:sz w:val="28"/>
          <w:szCs w:val="28"/>
        </w:rPr>
        <w:t xml:space="preserve"> ст. 53, ст. 54 </w:t>
      </w:r>
      <w:r>
        <w:rPr>
          <w:rFonts w:hint="default" w:ascii="Times New Roman" w:hAnsi="Times New Roman" w:cs="Times New Roman"/>
          <w:b w:val="0"/>
          <w:bCs w:val="0"/>
          <w:color w:val="auto"/>
          <w:sz w:val="28"/>
          <w:szCs w:val="28"/>
        </w:rPr>
        <w:fldChar w:fldCharType="begin"/>
      </w:r>
      <w:r>
        <w:rPr>
          <w:rFonts w:hint="default" w:ascii="Times New Roman" w:hAnsi="Times New Roman" w:cs="Times New Roman"/>
          <w:b w:val="0"/>
          <w:bCs w:val="0"/>
          <w:color w:val="auto"/>
          <w:sz w:val="28"/>
          <w:szCs w:val="28"/>
        </w:rPr>
        <w:instrText xml:space="preserve"> HYPERLINK "http://nla-service.minjust.ru:8080/rnla-links/ws/content/act/cca9d75a-45cc-4621-98e8-b5fbcc21fbc7.html" </w:instrText>
      </w:r>
      <w:r>
        <w:rPr>
          <w:rFonts w:hint="default" w:ascii="Times New Roman" w:hAnsi="Times New Roman" w:cs="Times New Roman"/>
          <w:b w:val="0"/>
          <w:bCs w:val="0"/>
          <w:color w:val="auto"/>
          <w:sz w:val="28"/>
          <w:szCs w:val="28"/>
        </w:rPr>
        <w:fldChar w:fldCharType="separate"/>
      </w:r>
      <w:r>
        <w:rPr>
          <w:rFonts w:hint="default" w:ascii="Times New Roman" w:hAnsi="Times New Roman" w:cs="Times New Roman"/>
          <w:b w:val="0"/>
          <w:bCs w:val="0"/>
          <w:color w:val="auto"/>
          <w:sz w:val="28"/>
          <w:szCs w:val="28"/>
        </w:rPr>
        <w:t>Устава администрации Торбеевского городского поселения</w:t>
      </w:r>
      <w:r>
        <w:rPr>
          <w:rFonts w:hint="default" w:ascii="Times New Roman" w:hAnsi="Times New Roman" w:cs="Times New Roman"/>
          <w:b w:val="0"/>
          <w:bCs w:val="0"/>
          <w:color w:val="auto"/>
          <w:sz w:val="28"/>
          <w:szCs w:val="28"/>
        </w:rPr>
        <w:fldChar w:fldCharType="end"/>
      </w:r>
      <w:r>
        <w:rPr>
          <w:rFonts w:hint="default" w:ascii="Times New Roman" w:hAnsi="Times New Roman" w:cs="Times New Roman"/>
          <w:b w:val="0"/>
          <w:bCs w:val="0"/>
          <w:color w:val="auto"/>
          <w:sz w:val="28"/>
          <w:szCs w:val="28"/>
        </w:rPr>
        <w:t xml:space="preserve"> Торбеевского муниципального района Республики Мордовия Совет депутатов Торбеевского городского поселения Торбеевского муниципального района Республики Мордовия </w:t>
      </w:r>
    </w:p>
    <w:p>
      <w:pPr>
        <w:keepNext w:val="0"/>
        <w:keepLines w:val="0"/>
        <w:pageBreakBefore w:val="0"/>
        <w:shd w:val="clear" w:color="auto" w:fill="FFFFFF"/>
        <w:kinsoku/>
        <w:overflowPunct/>
        <w:topLinePunct w:val="0"/>
        <w:bidi w:val="0"/>
        <w:snapToGrid/>
        <w:spacing w:after="0" w:line="240" w:lineRule="atLeast"/>
        <w:ind w:firstLine="709"/>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РЕШИЛ:</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8"/>
          <w:szCs w:val="28"/>
        </w:rPr>
      </w:pPr>
      <w:bookmarkStart w:id="0" w:name="sub_1"/>
      <w:r>
        <w:rPr>
          <w:rFonts w:hint="default" w:ascii="Times New Roman" w:hAnsi="Times New Roman" w:cs="Times New Roman"/>
          <w:b w:val="0"/>
          <w:bCs w:val="0"/>
          <w:color w:val="auto"/>
          <w:sz w:val="28"/>
          <w:szCs w:val="28"/>
        </w:rPr>
        <w:t xml:space="preserve">1. Утвердить </w:t>
      </w:r>
      <w:r>
        <w:rPr>
          <w:rFonts w:hint="default" w:ascii="Times New Roman" w:hAnsi="Times New Roman" w:cs="Times New Roman"/>
          <w:b w:val="0"/>
          <w:bCs w:val="0"/>
          <w:color w:val="auto"/>
          <w:sz w:val="28"/>
          <w:szCs w:val="28"/>
        </w:rPr>
        <w:fldChar w:fldCharType="begin"/>
      </w:r>
      <w:r>
        <w:rPr>
          <w:rFonts w:hint="default" w:ascii="Times New Roman" w:hAnsi="Times New Roman" w:cs="Times New Roman"/>
          <w:b w:val="0"/>
          <w:bCs w:val="0"/>
          <w:color w:val="auto"/>
          <w:sz w:val="28"/>
          <w:szCs w:val="28"/>
        </w:rPr>
        <w:instrText xml:space="preserve">HYPERLINK \l "sub_1000"</w:instrText>
      </w:r>
      <w:r>
        <w:rPr>
          <w:rFonts w:hint="default" w:ascii="Times New Roman" w:hAnsi="Times New Roman" w:cs="Times New Roman"/>
          <w:b w:val="0"/>
          <w:bCs w:val="0"/>
          <w:color w:val="auto"/>
          <w:sz w:val="28"/>
          <w:szCs w:val="28"/>
        </w:rPr>
        <w:fldChar w:fldCharType="separate"/>
      </w:r>
      <w:r>
        <w:rPr>
          <w:rStyle w:val="28"/>
          <w:rFonts w:hint="default" w:ascii="Times New Roman" w:hAnsi="Times New Roman" w:eastAsia="SimSun" w:cs="Times New Roman"/>
          <w:b w:val="0"/>
          <w:bCs w:val="0"/>
          <w:color w:val="auto"/>
          <w:sz w:val="28"/>
          <w:szCs w:val="28"/>
        </w:rPr>
        <w:t>Положение</w:t>
      </w:r>
      <w:r>
        <w:rPr>
          <w:rStyle w:val="28"/>
          <w:rFonts w:hint="default" w:ascii="Times New Roman" w:hAnsi="Times New Roman" w:eastAsia="SimSun" w:cs="Times New Roman"/>
          <w:b w:val="0"/>
          <w:bCs w:val="0"/>
          <w:color w:val="auto"/>
          <w:sz w:val="28"/>
          <w:szCs w:val="28"/>
        </w:rPr>
        <w:fldChar w:fldCharType="end"/>
      </w:r>
      <w:r>
        <w:rPr>
          <w:rFonts w:hint="default" w:ascii="Times New Roman" w:hAnsi="Times New Roman" w:cs="Times New Roman"/>
          <w:b w:val="0"/>
          <w:bCs w:val="0"/>
          <w:color w:val="auto"/>
          <w:sz w:val="28"/>
          <w:szCs w:val="28"/>
        </w:rPr>
        <w:t xml:space="preserve"> о комиссии по соблюдению требований к служебному поведению муниципальных служащих и урегулированию конфликта интересов согласно </w:t>
      </w:r>
      <w:r>
        <w:rPr>
          <w:rFonts w:hint="default" w:ascii="Times New Roman" w:hAnsi="Times New Roman" w:cs="Times New Roman"/>
          <w:b w:val="0"/>
          <w:bCs w:val="0"/>
          <w:color w:val="auto"/>
          <w:sz w:val="28"/>
          <w:szCs w:val="28"/>
        </w:rPr>
        <w:fldChar w:fldCharType="begin"/>
      </w:r>
      <w:r>
        <w:rPr>
          <w:rFonts w:hint="default" w:ascii="Times New Roman" w:hAnsi="Times New Roman" w:cs="Times New Roman"/>
          <w:b w:val="0"/>
          <w:bCs w:val="0"/>
          <w:color w:val="auto"/>
          <w:sz w:val="28"/>
          <w:szCs w:val="28"/>
        </w:rPr>
        <w:instrText xml:space="preserve">HYPERLINK \l "sub_1000"</w:instrText>
      </w:r>
      <w:r>
        <w:rPr>
          <w:rFonts w:hint="default" w:ascii="Times New Roman" w:hAnsi="Times New Roman" w:cs="Times New Roman"/>
          <w:b w:val="0"/>
          <w:bCs w:val="0"/>
          <w:color w:val="auto"/>
          <w:sz w:val="28"/>
          <w:szCs w:val="28"/>
        </w:rPr>
        <w:fldChar w:fldCharType="separate"/>
      </w:r>
      <w:r>
        <w:rPr>
          <w:rStyle w:val="28"/>
          <w:rFonts w:hint="default" w:ascii="Times New Roman" w:hAnsi="Times New Roman" w:eastAsia="SimSun" w:cs="Times New Roman"/>
          <w:b w:val="0"/>
          <w:bCs w:val="0"/>
          <w:color w:val="auto"/>
          <w:sz w:val="28"/>
          <w:szCs w:val="28"/>
        </w:rPr>
        <w:t>приложению 1</w:t>
      </w:r>
      <w:r>
        <w:rPr>
          <w:rStyle w:val="28"/>
          <w:rFonts w:hint="default" w:ascii="Times New Roman" w:hAnsi="Times New Roman" w:eastAsia="SimSun" w:cs="Times New Roman"/>
          <w:b w:val="0"/>
          <w:bCs w:val="0"/>
          <w:color w:val="auto"/>
          <w:sz w:val="28"/>
          <w:szCs w:val="28"/>
        </w:rPr>
        <w:fldChar w:fldCharType="end"/>
      </w:r>
      <w:r>
        <w:rPr>
          <w:rFonts w:hint="default" w:ascii="Times New Roman" w:hAnsi="Times New Roman" w:cs="Times New Roman"/>
          <w:b w:val="0"/>
          <w:bCs w:val="0"/>
          <w:color w:val="auto"/>
          <w:sz w:val="28"/>
          <w:szCs w:val="28"/>
        </w:rPr>
        <w:t>.</w:t>
      </w:r>
    </w:p>
    <w:bookmarkEnd w:id="0"/>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8"/>
          <w:szCs w:val="28"/>
        </w:rPr>
      </w:pPr>
      <w:bookmarkStart w:id="1" w:name="sub_2"/>
      <w:r>
        <w:rPr>
          <w:rFonts w:hint="default" w:ascii="Times New Roman" w:hAnsi="Times New Roman" w:cs="Times New Roman"/>
          <w:b w:val="0"/>
          <w:bCs w:val="0"/>
          <w:color w:val="auto"/>
          <w:sz w:val="28"/>
          <w:szCs w:val="28"/>
        </w:rPr>
        <w:t xml:space="preserve">2. </w:t>
      </w:r>
      <w:r>
        <w:rPr>
          <w:rFonts w:hint="default" w:ascii="Times New Roman" w:hAnsi="Times New Roman" w:cs="Times New Roman"/>
          <w:b w:val="0"/>
          <w:bCs w:val="0"/>
          <w:color w:val="auto"/>
          <w:sz w:val="28"/>
          <w:szCs w:val="28"/>
        </w:rPr>
        <w:fldChar w:fldCharType="begin"/>
      </w:r>
      <w:r>
        <w:rPr>
          <w:rFonts w:hint="default" w:ascii="Times New Roman" w:hAnsi="Times New Roman" w:cs="Times New Roman"/>
          <w:b w:val="0"/>
          <w:bCs w:val="0"/>
          <w:color w:val="auto"/>
          <w:sz w:val="28"/>
          <w:szCs w:val="28"/>
        </w:rPr>
        <w:instrText xml:space="preserve">HYPERLINK "https://internet.garant.ru/document/redirect/8928145/0"</w:instrText>
      </w:r>
      <w:r>
        <w:rPr>
          <w:rFonts w:hint="default" w:ascii="Times New Roman" w:hAnsi="Times New Roman" w:cs="Times New Roman"/>
          <w:b w:val="0"/>
          <w:bCs w:val="0"/>
          <w:color w:val="auto"/>
          <w:sz w:val="28"/>
          <w:szCs w:val="28"/>
        </w:rPr>
        <w:fldChar w:fldCharType="separate"/>
      </w:r>
      <w:r>
        <w:rPr>
          <w:rStyle w:val="28"/>
          <w:rFonts w:hint="default" w:ascii="Times New Roman" w:hAnsi="Times New Roman" w:eastAsia="SimSun" w:cs="Times New Roman"/>
          <w:b w:val="0"/>
          <w:bCs w:val="0"/>
          <w:color w:val="auto"/>
          <w:sz w:val="28"/>
          <w:szCs w:val="28"/>
        </w:rPr>
        <w:t>Решение</w:t>
      </w:r>
      <w:r>
        <w:rPr>
          <w:rStyle w:val="28"/>
          <w:rFonts w:hint="default" w:ascii="Times New Roman" w:hAnsi="Times New Roman" w:eastAsia="SimSun" w:cs="Times New Roman"/>
          <w:b w:val="0"/>
          <w:bCs w:val="0"/>
          <w:color w:val="auto"/>
          <w:sz w:val="28"/>
          <w:szCs w:val="28"/>
        </w:rPr>
        <w:fldChar w:fldCharType="end"/>
      </w:r>
      <w:r>
        <w:rPr>
          <w:rFonts w:hint="default" w:ascii="Times New Roman" w:hAnsi="Times New Roman" w:cs="Times New Roman"/>
          <w:b w:val="0"/>
          <w:bCs w:val="0"/>
          <w:color w:val="auto"/>
          <w:sz w:val="28"/>
          <w:szCs w:val="28"/>
        </w:rPr>
        <w:t xml:space="preserve"> Совета депутатов </w:t>
      </w:r>
      <w:r>
        <w:rPr>
          <w:rFonts w:hint="default" w:ascii="Times New Roman" w:hAnsi="Times New Roman" w:cs="Times New Roman"/>
          <w:b w:val="0"/>
          <w:bCs w:val="0"/>
          <w:color w:val="auto"/>
          <w:sz w:val="28"/>
          <w:szCs w:val="28"/>
          <w:lang w:val="ru-RU"/>
        </w:rPr>
        <w:t xml:space="preserve">Торбеевского городского поселения </w:t>
      </w:r>
      <w:r>
        <w:rPr>
          <w:rFonts w:hint="default" w:ascii="Times New Roman" w:hAnsi="Times New Roman" w:cs="Times New Roman"/>
          <w:b w:val="0"/>
          <w:bCs w:val="0"/>
          <w:color w:val="auto"/>
          <w:sz w:val="28"/>
          <w:szCs w:val="28"/>
        </w:rPr>
        <w:t>Торбеевского муниципального района Р</w:t>
      </w:r>
      <w:r>
        <w:rPr>
          <w:rFonts w:hint="default" w:ascii="Times New Roman" w:hAnsi="Times New Roman" w:cs="Times New Roman"/>
          <w:b w:val="0"/>
          <w:bCs w:val="0"/>
          <w:color w:val="auto"/>
          <w:sz w:val="28"/>
          <w:szCs w:val="28"/>
          <w:lang w:val="ru-RU"/>
        </w:rPr>
        <w:t xml:space="preserve">еспублики </w:t>
      </w:r>
      <w:r>
        <w:rPr>
          <w:rFonts w:hint="default" w:ascii="Times New Roman" w:hAnsi="Times New Roman" w:cs="Times New Roman"/>
          <w:b w:val="0"/>
          <w:bCs w:val="0"/>
          <w:color w:val="auto"/>
          <w:sz w:val="28"/>
          <w:szCs w:val="28"/>
        </w:rPr>
        <w:t>М</w:t>
      </w:r>
      <w:r>
        <w:rPr>
          <w:rFonts w:hint="default" w:ascii="Times New Roman" w:hAnsi="Times New Roman" w:cs="Times New Roman"/>
          <w:b w:val="0"/>
          <w:bCs w:val="0"/>
          <w:color w:val="auto"/>
          <w:sz w:val="28"/>
          <w:szCs w:val="28"/>
          <w:lang w:val="ru-RU"/>
        </w:rPr>
        <w:t>ордовия</w:t>
      </w:r>
      <w:r>
        <w:rPr>
          <w:rFonts w:hint="default" w:ascii="Times New Roman" w:hAnsi="Times New Roman" w:cs="Times New Roman"/>
          <w:b w:val="0"/>
          <w:bCs w:val="0"/>
          <w:color w:val="auto"/>
          <w:sz w:val="28"/>
          <w:szCs w:val="28"/>
        </w:rPr>
        <w:t xml:space="preserve"> N 1</w:t>
      </w:r>
      <w:r>
        <w:rPr>
          <w:rFonts w:hint="default" w:ascii="Times New Roman" w:hAnsi="Times New Roman" w:cs="Times New Roman"/>
          <w:b w:val="0"/>
          <w:bCs w:val="0"/>
          <w:color w:val="auto"/>
          <w:sz w:val="28"/>
          <w:szCs w:val="28"/>
          <w:lang w:val="ru-RU"/>
        </w:rPr>
        <w:t>34</w:t>
      </w:r>
      <w:r>
        <w:rPr>
          <w:rFonts w:hint="default" w:ascii="Times New Roman" w:hAnsi="Times New Roman" w:cs="Times New Roman"/>
          <w:b w:val="0"/>
          <w:bCs w:val="0"/>
          <w:color w:val="auto"/>
          <w:sz w:val="28"/>
          <w:szCs w:val="28"/>
        </w:rPr>
        <w:t xml:space="preserve"> от </w:t>
      </w:r>
      <w:r>
        <w:rPr>
          <w:rFonts w:hint="default" w:ascii="Times New Roman" w:hAnsi="Times New Roman" w:cs="Times New Roman"/>
          <w:b w:val="0"/>
          <w:bCs w:val="0"/>
          <w:color w:val="auto"/>
          <w:sz w:val="28"/>
          <w:szCs w:val="28"/>
          <w:lang w:val="ru-RU"/>
        </w:rPr>
        <w:t>24 апрел</w:t>
      </w:r>
      <w:r>
        <w:rPr>
          <w:rFonts w:hint="default" w:ascii="Times New Roman" w:hAnsi="Times New Roman" w:cs="Times New Roman"/>
          <w:b w:val="0"/>
          <w:bCs w:val="0"/>
          <w:color w:val="auto"/>
          <w:sz w:val="28"/>
          <w:szCs w:val="28"/>
        </w:rPr>
        <w:t>я 20</w:t>
      </w:r>
      <w:r>
        <w:rPr>
          <w:rFonts w:hint="default" w:ascii="Times New Roman" w:hAnsi="Times New Roman" w:cs="Times New Roman"/>
          <w:b w:val="0"/>
          <w:bCs w:val="0"/>
          <w:color w:val="auto"/>
          <w:sz w:val="28"/>
          <w:szCs w:val="28"/>
          <w:lang w:val="ru-RU"/>
        </w:rPr>
        <w:t>16</w:t>
      </w:r>
      <w:r>
        <w:rPr>
          <w:rFonts w:hint="default" w:ascii="Times New Roman" w:hAnsi="Times New Roman" w:cs="Times New Roman"/>
          <w:b w:val="0"/>
          <w:bCs w:val="0"/>
          <w:color w:val="auto"/>
          <w:sz w:val="28"/>
          <w:szCs w:val="28"/>
        </w:rPr>
        <w:t xml:space="preserve"> г. </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О комиссии по соблюдению требований к служебному поведению муниципальных служащих и урегулированию конфликта интересов</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ru-RU"/>
        </w:rPr>
        <w:t xml:space="preserve">(в редакции Решения № 5 от 04.04.2018г) </w:t>
      </w:r>
      <w:r>
        <w:rPr>
          <w:rFonts w:hint="default" w:ascii="Times New Roman" w:hAnsi="Times New Roman" w:cs="Times New Roman"/>
          <w:b w:val="0"/>
          <w:bCs w:val="0"/>
          <w:color w:val="auto"/>
          <w:sz w:val="28"/>
          <w:szCs w:val="28"/>
        </w:rPr>
        <w:t>признать утратившим силу.</w:t>
      </w:r>
    </w:p>
    <w:bookmarkEnd w:id="1"/>
    <w:p>
      <w:pPr>
        <w:pStyle w:val="4"/>
        <w:keepNext w:val="0"/>
        <w:keepLines w:val="0"/>
        <w:pageBreakBefore w:val="0"/>
        <w:kinsoku/>
        <w:overflowPunct/>
        <w:topLinePunct w:val="0"/>
        <w:bidi w:val="0"/>
        <w:snapToGrid/>
        <w:spacing w:after="0"/>
        <w:ind w:firstLine="360"/>
        <w:jc w:val="both"/>
        <w:textAlignment w:val="auto"/>
        <w:rPr>
          <w:rFonts w:hint="default" w:ascii="Times New Roman" w:hAnsi="Times New Roman" w:cs="Times New Roman"/>
          <w:b w:val="0"/>
          <w:bCs w:val="0"/>
          <w:color w:val="auto"/>
          <w:sz w:val="28"/>
          <w:szCs w:val="28"/>
        </w:rPr>
      </w:pPr>
      <w:bookmarkStart w:id="2" w:name="sub_3"/>
      <w:r>
        <w:rPr>
          <w:rFonts w:hint="default" w:ascii="Times New Roman" w:hAnsi="Times New Roman" w:cs="Times New Roman"/>
          <w:b w:val="0"/>
          <w:bCs w:val="0"/>
          <w:color w:val="auto"/>
          <w:sz w:val="28"/>
          <w:szCs w:val="28"/>
        </w:rPr>
        <w:t xml:space="preserve">3. </w:t>
      </w:r>
      <w:bookmarkEnd w:id="2"/>
      <w:r>
        <w:rPr>
          <w:rFonts w:hint="default" w:ascii="Times New Roman" w:hAnsi="Times New Roman" w:cs="Times New Roman"/>
          <w:b w:val="0"/>
          <w:bCs w:val="0"/>
          <w:color w:val="auto"/>
          <w:sz w:val="28"/>
          <w:szCs w:val="28"/>
        </w:rPr>
        <w:t xml:space="preserve">Настоящее Решение вступает в силу со дня его официального опубликования в информационном бюллетене «Торбеевский вестник» и  подлежит размещению на официальном сайте Торбеевского городского поселения Торбеевского муниципального района Республики Мордовия: </w:t>
      </w:r>
      <w:r>
        <w:rPr>
          <w:rFonts w:hint="default" w:ascii="Times New Roman" w:hAnsi="Times New Roman" w:cs="Times New Roman"/>
          <w:b w:val="0"/>
          <w:bCs w:val="0"/>
          <w:color w:val="auto"/>
          <w:sz w:val="28"/>
          <w:szCs w:val="28"/>
          <w:shd w:val="clear" w:color="auto" w:fill="FFFFFF"/>
        </w:rPr>
        <w:fldChar w:fldCharType="begin"/>
      </w:r>
      <w:r>
        <w:rPr>
          <w:rFonts w:hint="default" w:ascii="Times New Roman" w:hAnsi="Times New Roman" w:cs="Times New Roman"/>
          <w:b w:val="0"/>
          <w:bCs w:val="0"/>
          <w:color w:val="auto"/>
          <w:sz w:val="28"/>
          <w:szCs w:val="28"/>
          <w:shd w:val="clear" w:color="auto" w:fill="FFFFFF"/>
        </w:rPr>
        <w:instrText xml:space="preserve"> HYPERLINK "https://torbeevskoe-r13.gosweb.gosuslugi.ru." </w:instrText>
      </w:r>
      <w:r>
        <w:rPr>
          <w:rFonts w:hint="default" w:ascii="Times New Roman" w:hAnsi="Times New Roman" w:cs="Times New Roman"/>
          <w:b w:val="0"/>
          <w:bCs w:val="0"/>
          <w:color w:val="auto"/>
          <w:sz w:val="28"/>
          <w:szCs w:val="28"/>
          <w:shd w:val="clear" w:color="auto" w:fill="FFFFFF"/>
        </w:rPr>
        <w:fldChar w:fldCharType="separate"/>
      </w:r>
      <w:r>
        <w:rPr>
          <w:rStyle w:val="9"/>
          <w:rFonts w:hint="default" w:ascii="Times New Roman" w:hAnsi="Times New Roman" w:eastAsia="SimSun" w:cs="Times New Roman"/>
          <w:b w:val="0"/>
          <w:bCs w:val="0"/>
          <w:color w:val="auto"/>
          <w:sz w:val="28"/>
          <w:szCs w:val="28"/>
          <w:u w:val="none"/>
          <w:shd w:val="clear" w:color="auto" w:fill="FFFFFF"/>
        </w:rPr>
        <w:t>https://torbeevskoe-r13.gosweb.gosuslugi.ru</w:t>
      </w:r>
      <w:r>
        <w:rPr>
          <w:rStyle w:val="9"/>
          <w:rFonts w:hint="default" w:ascii="Times New Roman" w:hAnsi="Times New Roman" w:eastAsia="SimSun" w:cs="Times New Roman"/>
          <w:b w:val="0"/>
          <w:bCs w:val="0"/>
          <w:color w:val="auto"/>
          <w:sz w:val="28"/>
          <w:szCs w:val="28"/>
          <w:u w:val="none"/>
        </w:rPr>
        <w:t>.</w:t>
      </w:r>
      <w:r>
        <w:rPr>
          <w:rStyle w:val="9"/>
          <w:rFonts w:hint="default" w:ascii="Times New Roman" w:hAnsi="Times New Roman" w:eastAsia="SimSun" w:cs="Times New Roman"/>
          <w:b w:val="0"/>
          <w:bCs w:val="0"/>
          <w:color w:val="auto"/>
          <w:sz w:val="28"/>
          <w:szCs w:val="28"/>
          <w:u w:val="none"/>
        </w:rPr>
        <w:fldChar w:fldCharType="end"/>
      </w:r>
    </w:p>
    <w:p>
      <w:pPr>
        <w:pStyle w:val="4"/>
        <w:keepNext w:val="0"/>
        <w:keepLines w:val="0"/>
        <w:pageBreakBefore w:val="0"/>
        <w:kinsoku/>
        <w:overflowPunct/>
        <w:topLinePunct w:val="0"/>
        <w:bidi w:val="0"/>
        <w:snapToGrid/>
        <w:spacing w:after="0"/>
        <w:ind w:firstLine="360"/>
        <w:textAlignment w:val="auto"/>
        <w:rPr>
          <w:rFonts w:hint="default" w:ascii="Times New Roman" w:hAnsi="Times New Roman" w:cs="Times New Roman"/>
          <w:b w:val="0"/>
          <w:bCs w:val="0"/>
          <w:color w:val="auto"/>
          <w:sz w:val="28"/>
          <w:szCs w:val="28"/>
        </w:rPr>
      </w:pPr>
    </w:p>
    <w:tbl>
      <w:tblPr>
        <w:tblStyle w:val="8"/>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81"/>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02" w:type="pct"/>
            <w:tcBorders>
              <w:top w:val="nil"/>
              <w:left w:val="nil"/>
              <w:bottom w:val="nil"/>
              <w:right w:val="nil"/>
              <w:tl2br w:val="nil"/>
              <w:tr2bl w:val="nil"/>
            </w:tcBorders>
            <w:noWrap w:val="0"/>
            <w:vAlign w:val="top"/>
          </w:tcPr>
          <w:p>
            <w:pPr>
              <w:pStyle w:val="38"/>
              <w:keepNext w:val="0"/>
              <w:keepLines w:val="0"/>
              <w:pageBreakBefore w:val="0"/>
              <w:kinsoku/>
              <w:overflowPunct/>
              <w:topLinePunct w:val="0"/>
              <w:bidi w:val="0"/>
              <w:snapToGrid/>
              <w:spacing w:beforeLines="0" w:after="0" w:afterLines="0"/>
              <w:textAlignment w:val="auto"/>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Глава Торбеевского городского поселения</w:t>
            </w:r>
          </w:p>
          <w:p>
            <w:pPr>
              <w:keepNext w:val="0"/>
              <w:keepLines w:val="0"/>
              <w:pageBreakBefore w:val="0"/>
              <w:kinsoku/>
              <w:overflowPunct/>
              <w:topLinePunct w:val="0"/>
              <w:bidi w:val="0"/>
              <w:snapToGrid/>
              <w:spacing w:after="0"/>
              <w:ind w:firstLine="0"/>
              <w:textAlignment w:val="auto"/>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Торбеевского муниципального района</w:t>
            </w:r>
          </w:p>
          <w:p>
            <w:pPr>
              <w:keepNext w:val="0"/>
              <w:keepLines w:val="0"/>
              <w:pageBreakBefore w:val="0"/>
              <w:kinsoku/>
              <w:overflowPunct/>
              <w:topLinePunct w:val="0"/>
              <w:bidi w:val="0"/>
              <w:snapToGrid/>
              <w:spacing w:after="0"/>
              <w:ind w:firstLine="0"/>
              <w:textAlignment w:val="auto"/>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Республики Мордовия</w:t>
            </w:r>
          </w:p>
        </w:tc>
        <w:tc>
          <w:tcPr>
            <w:tcW w:w="1651" w:type="pct"/>
            <w:tcBorders>
              <w:top w:val="nil"/>
              <w:left w:val="nil"/>
              <w:bottom w:val="nil"/>
              <w:right w:val="nil"/>
              <w:tl2br w:val="nil"/>
              <w:tr2bl w:val="nil"/>
            </w:tcBorders>
            <w:noWrap w:val="0"/>
            <w:vAlign w:val="top"/>
          </w:tcPr>
          <w:p>
            <w:pPr>
              <w:pStyle w:val="33"/>
              <w:keepNext w:val="0"/>
              <w:keepLines w:val="0"/>
              <w:pageBreakBefore w:val="0"/>
              <w:kinsoku/>
              <w:wordWrap w:val="0"/>
              <w:overflowPunct/>
              <w:topLinePunct w:val="0"/>
              <w:bidi w:val="0"/>
              <w:snapToGrid/>
              <w:spacing w:after="0"/>
              <w:jc w:val="right"/>
              <w:textAlignment w:val="auto"/>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О.В. Сёмина</w:t>
            </w:r>
          </w:p>
        </w:tc>
      </w:tr>
    </w:tbl>
    <w:p>
      <w:pPr>
        <w:pStyle w:val="39"/>
        <w:keepNext w:val="0"/>
        <w:keepLines w:val="0"/>
        <w:pageBreakBefore w:val="0"/>
        <w:kinsoku/>
        <w:overflowPunct/>
        <w:topLinePunct w:val="0"/>
        <w:bidi w:val="0"/>
        <w:snapToGrid/>
        <w:spacing w:beforeLines="0" w:after="0" w:afterLines="0"/>
        <w:textAlignment w:val="auto"/>
        <w:rPr>
          <w:rStyle w:val="29"/>
          <w:rFonts w:hint="default" w:ascii="Times New Roman" w:hAnsi="Times New Roman" w:cs="Times New Roman"/>
          <w:b w:val="0"/>
          <w:bCs w:val="0"/>
          <w:color w:val="auto"/>
          <w:sz w:val="24"/>
          <w:szCs w:val="24"/>
        </w:rPr>
      </w:pPr>
    </w:p>
    <w:p>
      <w:pPr>
        <w:pStyle w:val="39"/>
        <w:keepNext w:val="0"/>
        <w:keepLines w:val="0"/>
        <w:pageBreakBefore w:val="0"/>
        <w:kinsoku/>
        <w:overflowPunct/>
        <w:topLinePunct w:val="0"/>
        <w:bidi w:val="0"/>
        <w:snapToGrid/>
        <w:spacing w:beforeLines="0" w:after="0" w:afterLines="0"/>
        <w:textAlignment w:val="auto"/>
        <w:rPr>
          <w:rStyle w:val="29"/>
          <w:rFonts w:hint="default" w:ascii="Times New Roman" w:hAnsi="Times New Roman" w:cs="Times New Roman"/>
          <w:b w:val="0"/>
          <w:bCs w:val="0"/>
          <w:color w:val="auto"/>
          <w:sz w:val="24"/>
          <w:szCs w:val="24"/>
        </w:rPr>
      </w:pPr>
    </w:p>
    <w:p>
      <w:pPr>
        <w:pStyle w:val="39"/>
        <w:keepNext w:val="0"/>
        <w:keepLines w:val="0"/>
        <w:pageBreakBefore w:val="0"/>
        <w:kinsoku/>
        <w:overflowPunct/>
        <w:topLinePunct w:val="0"/>
        <w:bidi w:val="0"/>
        <w:snapToGrid/>
        <w:spacing w:beforeLines="0" w:after="0" w:afterLines="0"/>
        <w:textAlignment w:val="auto"/>
        <w:rPr>
          <w:rStyle w:val="29"/>
          <w:rFonts w:hint="default" w:ascii="Times New Roman" w:hAnsi="Times New Roman" w:cs="Times New Roman"/>
          <w:b w:val="0"/>
          <w:bCs w:val="0"/>
          <w:color w:val="auto"/>
          <w:sz w:val="24"/>
          <w:szCs w:val="24"/>
          <w:lang w:val="ru-RU"/>
        </w:rPr>
      </w:pPr>
      <w:r>
        <w:rPr>
          <w:rStyle w:val="29"/>
          <w:rFonts w:hint="default" w:ascii="Times New Roman" w:hAnsi="Times New Roman" w:cs="Times New Roman"/>
          <w:b w:val="0"/>
          <w:bCs w:val="0"/>
          <w:color w:val="auto"/>
          <w:sz w:val="24"/>
          <w:szCs w:val="24"/>
        </w:rPr>
        <w:t>Приложение 1</w:t>
      </w:r>
      <w:r>
        <w:rPr>
          <w:rStyle w:val="29"/>
          <w:rFonts w:hint="default" w:ascii="Times New Roman" w:hAnsi="Times New Roman" w:cs="Times New Roman"/>
          <w:b w:val="0"/>
          <w:bCs w:val="0"/>
          <w:color w:val="auto"/>
          <w:sz w:val="24"/>
          <w:szCs w:val="24"/>
        </w:rPr>
        <w:br w:type="textWrapping"/>
      </w:r>
      <w:r>
        <w:rPr>
          <w:rStyle w:val="29"/>
          <w:rFonts w:hint="default" w:ascii="Times New Roman" w:hAnsi="Times New Roman" w:cs="Times New Roman"/>
          <w:b w:val="0"/>
          <w:bCs w:val="0"/>
          <w:color w:val="auto"/>
          <w:sz w:val="24"/>
          <w:szCs w:val="24"/>
        </w:rPr>
        <w:t xml:space="preserve">к </w:t>
      </w:r>
      <w:r>
        <w:rPr>
          <w:rStyle w:val="29"/>
          <w:rFonts w:hint="default" w:ascii="Times New Roman" w:hAnsi="Times New Roman" w:cs="Times New Roman"/>
          <w:b w:val="0"/>
          <w:bCs w:val="0"/>
          <w:color w:val="auto"/>
          <w:sz w:val="24"/>
          <w:szCs w:val="24"/>
        </w:rPr>
        <w:fldChar w:fldCharType="begin"/>
      </w:r>
      <w:r>
        <w:rPr>
          <w:rStyle w:val="29"/>
          <w:rFonts w:hint="default" w:ascii="Times New Roman" w:hAnsi="Times New Roman" w:cs="Times New Roman"/>
          <w:b w:val="0"/>
          <w:bCs w:val="0"/>
          <w:color w:val="auto"/>
          <w:sz w:val="24"/>
          <w:szCs w:val="24"/>
        </w:rPr>
        <w:instrText xml:space="preserve">HYPERLINK \l "sub_0"</w:instrText>
      </w:r>
      <w:r>
        <w:rPr>
          <w:rStyle w:val="29"/>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решению</w:t>
      </w:r>
      <w:r>
        <w:rPr>
          <w:rStyle w:val="28"/>
          <w:rFonts w:hint="default" w:ascii="Times New Roman" w:hAnsi="Times New Roman" w:cs="Times New Roman"/>
          <w:b w:val="0"/>
          <w:bCs w:val="0"/>
          <w:color w:val="auto"/>
          <w:sz w:val="24"/>
          <w:szCs w:val="24"/>
        </w:rPr>
        <w:fldChar w:fldCharType="end"/>
      </w:r>
      <w:r>
        <w:rPr>
          <w:rStyle w:val="29"/>
          <w:rFonts w:hint="default" w:ascii="Times New Roman" w:hAnsi="Times New Roman" w:cs="Times New Roman"/>
          <w:b w:val="0"/>
          <w:bCs w:val="0"/>
          <w:color w:val="auto"/>
          <w:sz w:val="24"/>
          <w:szCs w:val="24"/>
        </w:rPr>
        <w:t xml:space="preserve"> Совета депутатов</w:t>
      </w:r>
      <w:r>
        <w:rPr>
          <w:rStyle w:val="29"/>
          <w:rFonts w:hint="default" w:ascii="Times New Roman" w:hAnsi="Times New Roman" w:cs="Times New Roman"/>
          <w:b w:val="0"/>
          <w:bCs w:val="0"/>
          <w:color w:val="auto"/>
          <w:sz w:val="24"/>
          <w:szCs w:val="24"/>
        </w:rPr>
        <w:br w:type="textWrapping"/>
      </w:r>
      <w:r>
        <w:rPr>
          <w:rStyle w:val="29"/>
          <w:rFonts w:hint="default" w:ascii="Times New Roman" w:hAnsi="Times New Roman" w:cs="Times New Roman"/>
          <w:b w:val="0"/>
          <w:bCs w:val="0"/>
          <w:color w:val="auto"/>
          <w:sz w:val="24"/>
          <w:szCs w:val="24"/>
        </w:rPr>
        <w:t>Торбеевского муниципального района</w:t>
      </w:r>
      <w:r>
        <w:rPr>
          <w:rStyle w:val="29"/>
          <w:rFonts w:hint="default" w:ascii="Times New Roman" w:hAnsi="Times New Roman" w:cs="Times New Roman"/>
          <w:b w:val="0"/>
          <w:bCs w:val="0"/>
          <w:color w:val="auto"/>
          <w:sz w:val="24"/>
          <w:szCs w:val="24"/>
        </w:rPr>
        <w:br w:type="textWrapping"/>
      </w:r>
      <w:r>
        <w:rPr>
          <w:rStyle w:val="29"/>
          <w:rFonts w:hint="default" w:ascii="Times New Roman" w:hAnsi="Times New Roman" w:cs="Times New Roman"/>
          <w:b w:val="0"/>
          <w:bCs w:val="0"/>
          <w:color w:val="auto"/>
          <w:sz w:val="24"/>
          <w:szCs w:val="24"/>
        </w:rPr>
        <w:t xml:space="preserve">от </w:t>
      </w:r>
      <w:r>
        <w:rPr>
          <w:rStyle w:val="29"/>
          <w:rFonts w:hint="default" w:ascii="Times New Roman" w:hAnsi="Times New Roman" w:cs="Times New Roman"/>
          <w:b w:val="0"/>
          <w:bCs w:val="0"/>
          <w:color w:val="auto"/>
          <w:sz w:val="24"/>
          <w:szCs w:val="24"/>
          <w:lang w:val="ru-RU"/>
        </w:rPr>
        <w:t xml:space="preserve">12 апреля  2024 </w:t>
      </w:r>
      <w:r>
        <w:rPr>
          <w:rStyle w:val="29"/>
          <w:rFonts w:hint="default" w:ascii="Times New Roman" w:hAnsi="Times New Roman" w:cs="Times New Roman"/>
          <w:b w:val="0"/>
          <w:bCs w:val="0"/>
          <w:color w:val="auto"/>
          <w:sz w:val="24"/>
          <w:szCs w:val="24"/>
        </w:rPr>
        <w:t>г. N </w:t>
      </w:r>
      <w:r>
        <w:rPr>
          <w:rStyle w:val="29"/>
          <w:rFonts w:hint="default" w:ascii="Times New Roman" w:hAnsi="Times New Roman" w:cs="Times New Roman"/>
          <w:b w:val="0"/>
          <w:bCs w:val="0"/>
          <w:color w:val="auto"/>
          <w:sz w:val="24"/>
          <w:szCs w:val="24"/>
          <w:lang w:val="ru-RU"/>
        </w:rPr>
        <w:t>80</w:t>
      </w:r>
    </w:p>
    <w:p>
      <w:pPr>
        <w:keepNext w:val="0"/>
        <w:keepLines w:val="0"/>
        <w:pageBreakBefore w:val="0"/>
        <w:kinsoku/>
        <w:overflowPunct/>
        <w:topLinePunct w:val="0"/>
        <w:bidi w:val="0"/>
        <w:snapToGrid/>
        <w:spacing w:after="0"/>
        <w:textAlignment w:val="auto"/>
        <w:rPr>
          <w:rFonts w:hint="default" w:ascii="Times New Roman" w:hAnsi="Times New Roman" w:cs="Times New Roman"/>
          <w:b w:val="0"/>
          <w:bCs w:val="0"/>
          <w:color w:val="auto"/>
          <w:sz w:val="24"/>
          <w:szCs w:val="24"/>
        </w:rPr>
      </w:pPr>
    </w:p>
    <w:p>
      <w:pPr>
        <w:pStyle w:val="2"/>
        <w:keepNext w:val="0"/>
        <w:keepLines w:val="0"/>
        <w:pageBreakBefore w:val="0"/>
        <w:kinsoku/>
        <w:overflowPunct/>
        <w:topLinePunct w:val="0"/>
        <w:bidi w:val="0"/>
        <w:snapToGrid/>
        <w:spacing w:before="0" w:beforeLines="0" w:after="0" w:afterLines="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Положение</w:t>
      </w:r>
      <w:r>
        <w:rPr>
          <w:rFonts w:hint="default" w:ascii="Times New Roman" w:hAnsi="Times New Roman" w:cs="Times New Roman"/>
          <w:b/>
          <w:bCs/>
          <w:color w:val="auto"/>
          <w:sz w:val="24"/>
          <w:szCs w:val="24"/>
        </w:rPr>
        <w:br w:type="textWrapping"/>
      </w:r>
      <w:r>
        <w:rPr>
          <w:rFonts w:hint="default" w:ascii="Times New Roman" w:hAnsi="Times New Roman" w:cs="Times New Roman"/>
          <w:b/>
          <w:bCs/>
          <w:color w:val="auto"/>
          <w:sz w:val="24"/>
          <w:szCs w:val="24"/>
        </w:rPr>
        <w:t>о комиссии по соблюдению требований к служебному поведению муниципальных служащих и урегулированию конфликта интересов</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 w:name="sub_1001"/>
      <w:r>
        <w:rPr>
          <w:rFonts w:hint="default" w:ascii="Times New Roman" w:hAnsi="Times New Roman" w:cs="Times New Roman"/>
          <w:b w:val="0"/>
          <w:bCs w:val="0"/>
          <w:color w:val="auto"/>
          <w:sz w:val="24"/>
          <w:szCs w:val="24"/>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 xml:space="preserve">Торбеевского муниципального района Республики Мордовия в соответствии с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"https://internet.garant.ru/document/redirect/12164203/0"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Федеральным законом</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от 25 декабря 2008 г. N 273-ФЗ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противодействии коррупции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w:t>
      </w:r>
    </w:p>
    <w:bookmarkEnd w:id="3"/>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 w:name="sub_1002"/>
      <w:r>
        <w:rPr>
          <w:rFonts w:hint="default" w:ascii="Times New Roman" w:hAnsi="Times New Roman" w:cs="Times New Roman"/>
          <w:b w:val="0"/>
          <w:bCs w:val="0"/>
          <w:color w:val="auto"/>
          <w:sz w:val="24"/>
          <w:szCs w:val="24"/>
        </w:rPr>
        <w:t xml:space="preserve">2. Комиссия в своей деятельности руководствуется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"https://internet.garant.ru/document/redirect/10103000/0"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Конституцией</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Российской Федерации,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"https://internet.garant.ru/document/redirect/8903610/0"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Конституцией</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Республики Мордовия, законодательством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"https://internet.garant.ru/document/redirect/12152272/0"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о муниципальной службе</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"https://internet.garant.ru/document/redirect/12164203/0"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противодействии коррупции</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настоящим Положением, а также нормативными правовыми актами администрации</w:t>
      </w:r>
      <w:r>
        <w:rPr>
          <w:rFonts w:hint="default" w:ascii="Times New Roman" w:hAnsi="Times New Roman" w:cs="Times New Roman"/>
          <w:b w:val="0"/>
          <w:bCs w:val="0"/>
          <w:color w:val="auto"/>
          <w:sz w:val="24"/>
          <w:szCs w:val="24"/>
          <w:lang w:val="ru-RU"/>
        </w:rPr>
        <w:t xml:space="preserve"> 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w:t>
      </w:r>
    </w:p>
    <w:bookmarkEnd w:id="4"/>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 w:name="sub_1003"/>
      <w:r>
        <w:rPr>
          <w:rFonts w:hint="default" w:ascii="Times New Roman" w:hAnsi="Times New Roman" w:cs="Times New Roman"/>
          <w:b w:val="0"/>
          <w:bCs w:val="0"/>
          <w:color w:val="auto"/>
          <w:sz w:val="24"/>
          <w:szCs w:val="24"/>
        </w:rPr>
        <w:t>3. Основной задачей комиссии является содействие:</w:t>
      </w:r>
    </w:p>
    <w:bookmarkEnd w:id="5"/>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1) в обеспечении соблюдения муниципальными служащими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 xml:space="preserve">Торбеевского муниципального района Республики Мордовия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"https://internet.garant.ru/document/redirect/12164203/0"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Федеральным законом</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от 25 декабря 2008 г. N 273-ФЗ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противодействии коррупции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другими федеральными законами (далее - требования к служебному поведению и (или) требования об урегулировании конфликта интересов);</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 в осуществлении в администрации</w:t>
      </w:r>
      <w:r>
        <w:rPr>
          <w:rFonts w:hint="default" w:ascii="Times New Roman" w:hAnsi="Times New Roman" w:cs="Times New Roman"/>
          <w:b w:val="0"/>
          <w:bCs w:val="0"/>
          <w:color w:val="auto"/>
          <w:sz w:val="24"/>
          <w:szCs w:val="24"/>
          <w:lang w:val="ru-RU"/>
        </w:rPr>
        <w:t xml:space="preserve"> Торбеевского городского поселения</w:t>
      </w:r>
      <w:r>
        <w:rPr>
          <w:rFonts w:hint="default" w:ascii="Times New Roman" w:hAnsi="Times New Roman" w:cs="Times New Roman"/>
          <w:b w:val="0"/>
          <w:bCs w:val="0"/>
          <w:color w:val="auto"/>
          <w:sz w:val="24"/>
          <w:szCs w:val="24"/>
        </w:rPr>
        <w:t xml:space="preserve"> Торбеевского муниципального района Республики Мордовия мер по предупреждению коррупции.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6" w:name="sub_1004"/>
      <w:r>
        <w:rPr>
          <w:rFonts w:hint="default" w:ascii="Times New Roman" w:hAnsi="Times New Roman" w:cs="Times New Roman"/>
          <w:b w:val="0"/>
          <w:bCs w:val="0"/>
          <w:color w:val="auto"/>
          <w:sz w:val="24"/>
          <w:szCs w:val="24"/>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w:t>
      </w:r>
    </w:p>
    <w:bookmarkEnd w:id="6"/>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7" w:name="sub_1005"/>
      <w:r>
        <w:rPr>
          <w:rFonts w:hint="default" w:ascii="Times New Roman" w:hAnsi="Times New Roman" w:cs="Times New Roman"/>
          <w:b w:val="0"/>
          <w:bCs w:val="0"/>
          <w:color w:val="auto"/>
          <w:sz w:val="24"/>
          <w:szCs w:val="24"/>
        </w:rPr>
        <w:t xml:space="preserve">5. Комиссия образуется постановлением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Указанным актом утверждаются состав комиссии и порядок ее работы.</w:t>
      </w:r>
    </w:p>
    <w:bookmarkEnd w:id="7"/>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В состав комиссии входят председатель комиссии, его заместитель из числа членов комиссии, замещающих должности муниципальной службы в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keepNext w:val="0"/>
        <w:keepLines w:val="0"/>
        <w:pageBreakBefore w:val="0"/>
        <w:numPr>
          <w:ilvl w:val="0"/>
          <w:numId w:val="1"/>
        </w:numPr>
        <w:kinsoku/>
        <w:overflowPunct/>
        <w:topLinePunct w:val="0"/>
        <w:bidi w:val="0"/>
        <w:snapToGrid/>
        <w:spacing w:after="0"/>
        <w:ind w:left="-420" w:firstLine="720"/>
        <w:jc w:val="both"/>
        <w:textAlignment w:val="auto"/>
        <w:rPr>
          <w:rFonts w:hint="default" w:ascii="Times New Roman" w:hAnsi="Times New Roman" w:cs="Times New Roman"/>
          <w:b w:val="0"/>
          <w:bCs w:val="0"/>
          <w:color w:val="auto"/>
          <w:sz w:val="24"/>
          <w:szCs w:val="24"/>
        </w:rPr>
      </w:pPr>
      <w:bookmarkStart w:id="8" w:name="sub_1006"/>
      <w:r>
        <w:rPr>
          <w:rFonts w:hint="default" w:ascii="Times New Roman" w:hAnsi="Times New Roman" w:cs="Times New Roman"/>
          <w:b w:val="0"/>
          <w:bCs w:val="0"/>
          <w:color w:val="auto"/>
          <w:sz w:val="24"/>
          <w:szCs w:val="24"/>
        </w:rPr>
        <w:t>В состав комиссии входят:</w:t>
      </w:r>
    </w:p>
    <w:p>
      <w:pPr>
        <w:keepNext w:val="0"/>
        <w:keepLines w:val="0"/>
        <w:pageBreakBefore w:val="0"/>
        <w:numPr>
          <w:ilvl w:val="0"/>
          <w:numId w:val="2"/>
        </w:numPr>
        <w:kinsoku/>
        <w:overflowPunct/>
        <w:topLinePunct w:val="0"/>
        <w:bidi w:val="0"/>
        <w:snapToGrid/>
        <w:spacing w:after="0"/>
        <w:ind w:left="30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ru-RU"/>
        </w:rPr>
        <w:t xml:space="preserve">Глава администрации 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w:t>
      </w:r>
      <w:r>
        <w:rPr>
          <w:rFonts w:hint="default" w:ascii="Times New Roman" w:hAnsi="Times New Roman" w:cs="Times New Roman"/>
          <w:b w:val="0"/>
          <w:bCs w:val="0"/>
          <w:color w:val="auto"/>
          <w:sz w:val="24"/>
          <w:szCs w:val="24"/>
          <w:lang w:val="ru-RU"/>
        </w:rPr>
        <w:t xml:space="preserve"> </w:t>
      </w:r>
      <w:r>
        <w:rPr>
          <w:rFonts w:hint="default" w:ascii="Times New Roman" w:hAnsi="Times New Roman" w:cs="Times New Roman"/>
          <w:b w:val="0"/>
          <w:bCs w:val="0"/>
          <w:color w:val="auto"/>
          <w:sz w:val="24"/>
          <w:szCs w:val="24"/>
        </w:rPr>
        <w:t>района Республики Мордови</w:t>
      </w:r>
      <w:r>
        <w:rPr>
          <w:rFonts w:hint="default" w:ascii="Times New Roman" w:hAnsi="Times New Roman" w:cs="Times New Roman"/>
          <w:b w:val="0"/>
          <w:bCs w:val="0"/>
          <w:color w:val="auto"/>
          <w:sz w:val="24"/>
          <w:szCs w:val="24"/>
          <w:lang w:val="ru-RU"/>
        </w:rPr>
        <w:t xml:space="preserve">я - </w:t>
      </w:r>
      <w:r>
        <w:rPr>
          <w:rFonts w:hint="default" w:ascii="Times New Roman" w:hAnsi="Times New Roman" w:cs="Times New Roman"/>
          <w:b w:val="0"/>
          <w:bCs w:val="0"/>
          <w:color w:val="auto"/>
          <w:sz w:val="24"/>
          <w:szCs w:val="24"/>
        </w:rPr>
        <w:t xml:space="preserve"> председатель комиссии,</w:t>
      </w:r>
    </w:p>
    <w:p>
      <w:pPr>
        <w:keepNext w:val="0"/>
        <w:keepLines w:val="0"/>
        <w:pageBreakBefore w:val="0"/>
        <w:numPr>
          <w:ilvl w:val="0"/>
          <w:numId w:val="0"/>
        </w:numPr>
        <w:kinsoku/>
        <w:overflowPunct/>
        <w:topLinePunct w:val="0"/>
        <w:bidi w:val="0"/>
        <w:snapToGrid/>
        <w:spacing w:after="0"/>
        <w:ind w:left="300" w:firstLine="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ru-RU"/>
        </w:rPr>
        <w:t xml:space="preserve"> </w:t>
      </w:r>
      <w:bookmarkEnd w:id="8"/>
      <w:r>
        <w:rPr>
          <w:rFonts w:hint="default" w:ascii="Times New Roman" w:hAnsi="Times New Roman" w:cs="Times New Roman"/>
          <w:b w:val="0"/>
          <w:bCs w:val="0"/>
          <w:color w:val="auto"/>
          <w:sz w:val="24"/>
          <w:szCs w:val="24"/>
        </w:rPr>
        <w:t xml:space="preserve">заместитель Главы </w:t>
      </w:r>
      <w:r>
        <w:rPr>
          <w:rFonts w:hint="default" w:ascii="Times New Roman" w:hAnsi="Times New Roman" w:cs="Times New Roman"/>
          <w:b w:val="0"/>
          <w:bCs w:val="0"/>
          <w:color w:val="auto"/>
          <w:sz w:val="24"/>
          <w:szCs w:val="24"/>
          <w:lang w:val="ru-RU"/>
        </w:rPr>
        <w:t xml:space="preserve">администрации Торбеевского городского поселения </w:t>
      </w:r>
      <w:r>
        <w:rPr>
          <w:rFonts w:hint="default" w:ascii="Times New Roman" w:hAnsi="Times New Roman" w:cs="Times New Roman"/>
          <w:b w:val="0"/>
          <w:bCs w:val="0"/>
          <w:color w:val="auto"/>
          <w:sz w:val="24"/>
          <w:szCs w:val="24"/>
        </w:rPr>
        <w:t xml:space="preserve">Торбеевского муниципального района Республики Мордовия - </w:t>
      </w:r>
      <w:r>
        <w:rPr>
          <w:rFonts w:hint="default" w:ascii="Times New Roman" w:hAnsi="Times New Roman" w:cs="Times New Roman"/>
          <w:b w:val="0"/>
          <w:bCs w:val="0"/>
          <w:color w:val="auto"/>
          <w:sz w:val="24"/>
          <w:szCs w:val="24"/>
          <w:lang w:val="ru-RU"/>
        </w:rPr>
        <w:t xml:space="preserve">заместитель </w:t>
      </w:r>
      <w:r>
        <w:rPr>
          <w:rFonts w:hint="default" w:ascii="Times New Roman" w:hAnsi="Times New Roman" w:cs="Times New Roman"/>
          <w:b w:val="0"/>
          <w:bCs w:val="0"/>
          <w:color w:val="auto"/>
          <w:sz w:val="24"/>
          <w:szCs w:val="24"/>
        </w:rPr>
        <w:t>председател</w:t>
      </w:r>
      <w:r>
        <w:rPr>
          <w:rFonts w:hint="default" w:ascii="Times New Roman" w:hAnsi="Times New Roman" w:cs="Times New Roman"/>
          <w:b w:val="0"/>
          <w:bCs w:val="0"/>
          <w:color w:val="auto"/>
          <w:sz w:val="24"/>
          <w:szCs w:val="24"/>
          <w:lang w:val="ru-RU"/>
        </w:rPr>
        <w:t>я</w:t>
      </w:r>
      <w:r>
        <w:rPr>
          <w:rFonts w:hint="default" w:ascii="Times New Roman" w:hAnsi="Times New Roman" w:cs="Times New Roman"/>
          <w:b w:val="0"/>
          <w:bCs w:val="0"/>
          <w:color w:val="auto"/>
          <w:sz w:val="24"/>
          <w:szCs w:val="24"/>
        </w:rPr>
        <w:t xml:space="preserve"> комиссии, </w:t>
      </w:r>
      <w:r>
        <w:rPr>
          <w:rFonts w:hint="default" w:ascii="Times New Roman" w:hAnsi="Times New Roman" w:cs="Times New Roman"/>
          <w:b w:val="0"/>
          <w:bCs w:val="0"/>
          <w:color w:val="auto"/>
          <w:sz w:val="24"/>
          <w:szCs w:val="24"/>
          <w:lang w:val="ru-RU"/>
        </w:rPr>
        <w:t xml:space="preserve">специалист администрации 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w:t>
      </w:r>
      <w:r>
        <w:rPr>
          <w:rFonts w:hint="default" w:ascii="Times New Roman" w:hAnsi="Times New Roman" w:cs="Times New Roman"/>
          <w:b w:val="0"/>
          <w:bCs w:val="0"/>
          <w:color w:val="auto"/>
          <w:sz w:val="24"/>
          <w:szCs w:val="24"/>
          <w:lang w:val="ru-RU"/>
        </w:rPr>
        <w:t xml:space="preserve"> </w:t>
      </w:r>
      <w:r>
        <w:rPr>
          <w:rFonts w:hint="default" w:ascii="Times New Roman" w:hAnsi="Times New Roman" w:cs="Times New Roman"/>
          <w:b w:val="0"/>
          <w:bCs w:val="0"/>
          <w:color w:val="auto"/>
          <w:sz w:val="24"/>
          <w:szCs w:val="24"/>
        </w:rPr>
        <w:t>района Республики Мордови</w:t>
      </w:r>
      <w:r>
        <w:rPr>
          <w:rFonts w:hint="default" w:ascii="Times New Roman" w:hAnsi="Times New Roman" w:cs="Times New Roman"/>
          <w:b w:val="0"/>
          <w:bCs w:val="0"/>
          <w:color w:val="auto"/>
          <w:sz w:val="24"/>
          <w:szCs w:val="24"/>
          <w:lang w:val="ru-RU"/>
        </w:rPr>
        <w:t xml:space="preserve">я </w:t>
      </w:r>
      <w:r>
        <w:rPr>
          <w:rFonts w:hint="default" w:ascii="Times New Roman" w:hAnsi="Times New Roman" w:cs="Times New Roman"/>
          <w:b w:val="0"/>
          <w:bCs w:val="0"/>
          <w:color w:val="auto"/>
          <w:sz w:val="24"/>
          <w:szCs w:val="24"/>
        </w:rPr>
        <w:t xml:space="preserve"> - секретарь комиссии, муниципальные служащие, определяемые Главой </w:t>
      </w:r>
      <w:r>
        <w:rPr>
          <w:rFonts w:hint="default" w:ascii="Times New Roman" w:hAnsi="Times New Roman" w:cs="Times New Roman"/>
          <w:b w:val="0"/>
          <w:bCs w:val="0"/>
          <w:color w:val="auto"/>
          <w:sz w:val="24"/>
          <w:szCs w:val="24"/>
          <w:lang w:val="ru-RU"/>
        </w:rPr>
        <w:t xml:space="preserve">администрации 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9" w:name="sub_10062"/>
      <w:r>
        <w:rPr>
          <w:rFonts w:hint="default" w:ascii="Times New Roman" w:hAnsi="Times New Roman" w:cs="Times New Roman"/>
          <w:b w:val="0"/>
          <w:bCs w:val="0"/>
          <w:color w:val="auto"/>
          <w:sz w:val="24"/>
          <w:szCs w:val="24"/>
        </w:rPr>
        <w:t xml:space="preserve">2) представитель структурного подразделения Администрации </w:t>
      </w:r>
      <w:r>
        <w:rPr>
          <w:rFonts w:hint="default" w:ascii="Times New Roman" w:hAnsi="Times New Roman" w:cs="Times New Roman"/>
          <w:b w:val="0"/>
          <w:bCs w:val="0"/>
          <w:color w:val="auto"/>
          <w:sz w:val="24"/>
          <w:szCs w:val="24"/>
          <w:lang w:val="ru-RU"/>
        </w:rPr>
        <w:t>Торбеевского муниципального района</w:t>
      </w:r>
      <w:r>
        <w:rPr>
          <w:rFonts w:hint="default" w:ascii="Times New Roman" w:hAnsi="Times New Roman" w:cs="Times New Roman"/>
          <w:b w:val="0"/>
          <w:bCs w:val="0"/>
          <w:color w:val="auto"/>
          <w:sz w:val="24"/>
          <w:szCs w:val="24"/>
        </w:rPr>
        <w:t xml:space="preserve"> Республики Мордовия, в ведении которого находится работа с органами местного самоуправления;</w:t>
      </w:r>
    </w:p>
    <w:bookmarkEnd w:id="9"/>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0" w:name="sub_10063"/>
      <w:r>
        <w:rPr>
          <w:rFonts w:hint="default" w:ascii="Times New Roman" w:hAnsi="Times New Roman" w:cs="Times New Roman"/>
          <w:b w:val="0"/>
          <w:bCs w:val="0"/>
          <w:color w:val="auto"/>
          <w:sz w:val="24"/>
          <w:szCs w:val="24"/>
        </w:rPr>
        <w:t>3) представитель (представители) научных организаций и (или) образовательных учреждений среднего, высшего и дополнительного профессионального образования.</w:t>
      </w:r>
    </w:p>
    <w:bookmarkEnd w:id="10"/>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1" w:name="sub_1007"/>
      <w:r>
        <w:rPr>
          <w:rFonts w:hint="default" w:ascii="Times New Roman" w:hAnsi="Times New Roman" w:cs="Times New Roman"/>
          <w:b w:val="0"/>
          <w:bCs w:val="0"/>
          <w:color w:val="auto"/>
          <w:sz w:val="24"/>
          <w:szCs w:val="24"/>
        </w:rPr>
        <w:t xml:space="preserve">7. Глава </w:t>
      </w:r>
      <w:r>
        <w:rPr>
          <w:rFonts w:hint="default" w:ascii="Times New Roman" w:hAnsi="Times New Roman" w:cs="Times New Roman"/>
          <w:b w:val="0"/>
          <w:bCs w:val="0"/>
          <w:color w:val="auto"/>
          <w:sz w:val="24"/>
          <w:szCs w:val="24"/>
          <w:lang w:val="ru-RU"/>
        </w:rPr>
        <w:t xml:space="preserve">администрации 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 может принять решение о включении в состав комиссии:</w:t>
      </w:r>
    </w:p>
    <w:bookmarkEnd w:id="11"/>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 представителя общественной организации ветеранов, созданной в Торбеевском муниципальном районе Республики Мордовия;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 представителя профсоюзной организации, действующей в установленном порядке в администрации</w:t>
      </w:r>
      <w:r>
        <w:rPr>
          <w:rFonts w:hint="default" w:ascii="Times New Roman" w:hAnsi="Times New Roman" w:cs="Times New Roman"/>
          <w:b w:val="0"/>
          <w:bCs w:val="0"/>
          <w:color w:val="auto"/>
          <w:sz w:val="24"/>
          <w:szCs w:val="24"/>
          <w:lang w:val="ru-RU"/>
        </w:rPr>
        <w:t xml:space="preserve"> Торбеевского городского поселения</w:t>
      </w:r>
      <w:r>
        <w:rPr>
          <w:rFonts w:hint="default" w:ascii="Times New Roman" w:hAnsi="Times New Roman" w:cs="Times New Roman"/>
          <w:b w:val="0"/>
          <w:bCs w:val="0"/>
          <w:color w:val="auto"/>
          <w:sz w:val="24"/>
          <w:szCs w:val="24"/>
        </w:rPr>
        <w:t xml:space="preserve"> Торбеевского муниципального района Республики Мордовия.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2" w:name="sub_1008"/>
      <w:r>
        <w:rPr>
          <w:rFonts w:hint="default" w:ascii="Times New Roman" w:hAnsi="Times New Roman" w:cs="Times New Roman"/>
          <w:b w:val="0"/>
          <w:bCs w:val="0"/>
          <w:color w:val="auto"/>
          <w:sz w:val="24"/>
          <w:szCs w:val="24"/>
        </w:rPr>
        <w:t xml:space="preserve">8. Лица, указанные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"sub_10062"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подпунктах 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"sub_10063"</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3 пункта 6</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"sub_1007"</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пункте 7</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включаются в состав комиссии в установленном порядке по согласованию с Администрацией </w:t>
      </w:r>
      <w:r>
        <w:rPr>
          <w:rFonts w:hint="default" w:ascii="Times New Roman" w:hAnsi="Times New Roman" w:cs="Times New Roman"/>
          <w:b w:val="0"/>
          <w:bCs w:val="0"/>
          <w:color w:val="auto"/>
          <w:sz w:val="24"/>
          <w:szCs w:val="24"/>
          <w:lang w:val="ru-RU"/>
        </w:rPr>
        <w:t>Торбеевского муниципального района</w:t>
      </w:r>
      <w:r>
        <w:rPr>
          <w:rFonts w:hint="default" w:ascii="Times New Roman" w:hAnsi="Times New Roman" w:cs="Times New Roman"/>
          <w:b w:val="0"/>
          <w:bCs w:val="0"/>
          <w:color w:val="auto"/>
          <w:sz w:val="24"/>
          <w:szCs w:val="24"/>
        </w:rPr>
        <w:t xml:space="preserve"> Республики Мордовия,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Торбеевском муниципальном районе Республики Мордовия, с профсоюзной организацией, действующей в установленном порядке в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 на основании запроса Главы администрации</w:t>
      </w:r>
      <w:r>
        <w:rPr>
          <w:rFonts w:hint="default" w:ascii="Times New Roman" w:hAnsi="Times New Roman" w:cs="Times New Roman"/>
          <w:b w:val="0"/>
          <w:bCs w:val="0"/>
          <w:color w:val="auto"/>
          <w:sz w:val="24"/>
          <w:szCs w:val="24"/>
          <w:lang w:val="ru-RU"/>
        </w:rPr>
        <w:t xml:space="preserve"> 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 Согласование осуществляется в 10-дневный срок со дня получения запроса.</w:t>
      </w:r>
    </w:p>
    <w:bookmarkEnd w:id="12"/>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3" w:name="sub_1009"/>
      <w:r>
        <w:rPr>
          <w:rFonts w:hint="default" w:ascii="Times New Roman" w:hAnsi="Times New Roman" w:cs="Times New Roman"/>
          <w:b w:val="0"/>
          <w:bCs w:val="0"/>
          <w:color w:val="auto"/>
          <w:sz w:val="24"/>
          <w:szCs w:val="24"/>
        </w:rPr>
        <w:t xml:space="preserve">9. Число членов комиссии, не замещающих должности муниципальной службы в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 должно составлять не менее одной четверти от общего числа членов комиссии.</w:t>
      </w:r>
    </w:p>
    <w:bookmarkEnd w:id="13"/>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4" w:name="sub_1010"/>
      <w:r>
        <w:rPr>
          <w:rFonts w:hint="default" w:ascii="Times New Roman" w:hAnsi="Times New Roman" w:cs="Times New Roman"/>
          <w:b w:val="0"/>
          <w:bCs w:val="0"/>
          <w:color w:val="auto"/>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bookmarkEnd w:id="14"/>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5" w:name="sub_1011"/>
      <w:r>
        <w:rPr>
          <w:rFonts w:hint="default" w:ascii="Times New Roman" w:hAnsi="Times New Roman" w:cs="Times New Roman"/>
          <w:b w:val="0"/>
          <w:bCs w:val="0"/>
          <w:color w:val="auto"/>
          <w:sz w:val="24"/>
          <w:szCs w:val="24"/>
        </w:rPr>
        <w:t>11. В заседаниях комиссии с правом совещательного голоса участвуют:</w:t>
      </w:r>
    </w:p>
    <w:bookmarkEnd w:id="15"/>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6" w:name="sub_10112"/>
      <w:r>
        <w:rPr>
          <w:rFonts w:hint="default" w:ascii="Times New Roman" w:hAnsi="Times New Roman" w:cs="Times New Roman"/>
          <w:b w:val="0"/>
          <w:bCs w:val="0"/>
          <w:color w:val="auto"/>
          <w:sz w:val="24"/>
          <w:szCs w:val="24"/>
        </w:rPr>
        <w:t xml:space="preserve">2) другие муниципальные служащие, замещающие должности муниципальной службы в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bookmarkEnd w:id="16"/>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7" w:name="sub_1012"/>
      <w:r>
        <w:rPr>
          <w:rFonts w:hint="default" w:ascii="Times New Roman" w:hAnsi="Times New Roman" w:cs="Times New Roman"/>
          <w:b w:val="0"/>
          <w:bCs w:val="0"/>
          <w:color w:val="auto"/>
          <w:sz w:val="24"/>
          <w:szCs w:val="24"/>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 недопустимо.</w:t>
      </w:r>
    </w:p>
    <w:bookmarkEnd w:id="17"/>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8" w:name="sub_1013"/>
      <w:r>
        <w:rPr>
          <w:rFonts w:hint="default" w:ascii="Times New Roman" w:hAnsi="Times New Roman" w:cs="Times New Roman"/>
          <w:b w:val="0"/>
          <w:bCs w:val="0"/>
          <w:color w:val="auto"/>
          <w:sz w:val="24"/>
          <w:szCs w:val="24"/>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bookmarkEnd w:id="18"/>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19" w:name="sub_1014"/>
      <w:r>
        <w:rPr>
          <w:rFonts w:hint="default" w:ascii="Times New Roman" w:hAnsi="Times New Roman" w:cs="Times New Roman"/>
          <w:b w:val="0"/>
          <w:bCs w:val="0"/>
          <w:color w:val="auto"/>
          <w:sz w:val="24"/>
          <w:szCs w:val="24"/>
        </w:rPr>
        <w:t>14. Основаниями для проведения заседания комиссии являются:</w:t>
      </w:r>
    </w:p>
    <w:bookmarkEnd w:id="19"/>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0" w:name="sub_10141"/>
      <w:r>
        <w:rPr>
          <w:rFonts w:hint="default" w:ascii="Times New Roman" w:hAnsi="Times New Roman" w:cs="Times New Roman"/>
          <w:b w:val="0"/>
          <w:bCs w:val="0"/>
          <w:color w:val="auto"/>
          <w:sz w:val="24"/>
          <w:szCs w:val="24"/>
        </w:rPr>
        <w:t>1) представление представителем нанимателя (работодателем)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bookmarkEnd w:id="20"/>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1" w:name="sub_101412"/>
      <w:r>
        <w:rPr>
          <w:rFonts w:hint="default" w:ascii="Times New Roman" w:hAnsi="Times New Roman" w:cs="Times New Roman"/>
          <w:b w:val="0"/>
          <w:bCs w:val="0"/>
          <w:color w:val="auto"/>
          <w:sz w:val="24"/>
          <w:szCs w:val="24"/>
        </w:rPr>
        <w:t>о представлении муниципальным служащим недостоверных или неполных сведений, предусмотренных названным Положением;</w:t>
      </w:r>
    </w:p>
    <w:bookmarkEnd w:id="21"/>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2" w:name="sub_101413"/>
      <w:r>
        <w:rPr>
          <w:rFonts w:hint="default" w:ascii="Times New Roman" w:hAnsi="Times New Roman" w:cs="Times New Roman"/>
          <w:b w:val="0"/>
          <w:bCs w:val="0"/>
          <w:color w:val="auto"/>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bookmarkEnd w:id="22"/>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2) поступившее должностному лицу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 xml:space="preserve">Торбеевского муниципального района, в порядке, установленном нормативным правовым актом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w:t>
      </w:r>
      <w:r>
        <w:rPr>
          <w:rFonts w:hint="default" w:ascii="Times New Roman" w:hAnsi="Times New Roman" w:cs="Times New Roman"/>
          <w:b w:val="0"/>
          <w:bCs w:val="0"/>
          <w:color w:val="auto"/>
          <w:sz w:val="24"/>
          <w:szCs w:val="24"/>
          <w:lang w:val="ru-RU"/>
        </w:rPr>
        <w:t xml:space="preserve"> Республики Мордовия</w:t>
      </w:r>
      <w:r>
        <w:rPr>
          <w:rFonts w:hint="default" w:ascii="Times New Roman" w:hAnsi="Times New Roman" w:cs="Times New Roman"/>
          <w:b w:val="0"/>
          <w:bCs w:val="0"/>
          <w:color w:val="auto"/>
          <w:sz w:val="24"/>
          <w:szCs w:val="24"/>
        </w:rPr>
        <w:t>:</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3" w:name="sub_101422"/>
      <w:r>
        <w:rPr>
          <w:rFonts w:hint="default" w:ascii="Times New Roman" w:hAnsi="Times New Roman" w:cs="Times New Roman"/>
          <w:b w:val="0"/>
          <w:bCs w:val="0"/>
          <w:color w:val="auto"/>
          <w:sz w:val="24"/>
          <w:szCs w:val="24"/>
        </w:rPr>
        <w:t xml:space="preserve">обращение гражданина, замещавшего в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 xml:space="preserve">Торбеевского муниципального района Республики Мордовия должность муниципальной службы, включенную в перечень должностей, утвержденный постановлением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 Республики Мордовия,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bookmarkEnd w:id="23"/>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4" w:name="sub_101423"/>
      <w:r>
        <w:rPr>
          <w:rFonts w:hint="default" w:ascii="Times New Roman" w:hAnsi="Times New Roman" w:cs="Times New Roman"/>
          <w:b w:val="0"/>
          <w:bCs w:val="0"/>
          <w:color w:val="auto"/>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bookmarkEnd w:id="24"/>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5" w:name="sub_1424"/>
      <w:r>
        <w:rPr>
          <w:rFonts w:hint="default" w:ascii="Times New Roman" w:hAnsi="Times New Roman" w:cs="Times New Roman"/>
          <w:b w:val="0"/>
          <w:bCs w:val="0"/>
          <w:color w:val="auto"/>
          <w:sz w:val="24"/>
          <w:szCs w:val="24"/>
        </w:rPr>
        <w:t xml:space="preserve">заявление муниципального служащего о невозможности выполнить требования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"https://internet.garant.ru/document/redirect/70372954/0"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Федерального закона</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от 7 мая 2013 г. N 79-ФЗ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xml:space="preserve"> (далее - Федеральный закон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bookmarkEnd w:id="25"/>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6" w:name="sub_101425"/>
      <w:r>
        <w:rPr>
          <w:rFonts w:hint="default" w:ascii="Times New Roman" w:hAnsi="Times New Roman" w:cs="Times New Roman"/>
          <w:b w:val="0"/>
          <w:bCs w:val="0"/>
          <w:color w:val="auto"/>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26"/>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7" w:name="sub_1426"/>
      <w:r>
        <w:rPr>
          <w:rFonts w:hint="default" w:ascii="Times New Roman" w:hAnsi="Times New Roman" w:cs="Times New Roman"/>
          <w:b w:val="0"/>
          <w:bCs w:val="0"/>
          <w:color w:val="auto"/>
          <w:sz w:val="24"/>
          <w:szCs w:val="24"/>
        </w:rPr>
        <w:t xml:space="preserve">уведомление муниципального служащего о признании не зависящих от него обстоятельств основанием для освобождения муниципального служащего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порядке, предусмотренном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"https://internet.garant.ru/document/redirect/12164203/1303"</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частями 3 - 6 статьи 13</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Федерального закона от 25 декабря 2008 г. N 273-ФЗ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противодействии коррупции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w:t>
      </w:r>
    </w:p>
    <w:bookmarkEnd w:id="27"/>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8" w:name="sub_10143"/>
      <w:r>
        <w:rPr>
          <w:rFonts w:hint="default" w:ascii="Times New Roman" w:hAnsi="Times New Roman" w:cs="Times New Roman"/>
          <w:b w:val="0"/>
          <w:bCs w:val="0"/>
          <w:color w:val="auto"/>
          <w:sz w:val="24"/>
          <w:szCs w:val="24"/>
        </w:rPr>
        <w:t>3)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bookmarkEnd w:id="28"/>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29" w:name="sub_10144"/>
      <w:r>
        <w:rPr>
          <w:rFonts w:hint="default" w:ascii="Times New Roman" w:hAnsi="Times New Roman" w:cs="Times New Roman"/>
          <w:b w:val="0"/>
          <w:bCs w:val="0"/>
          <w:color w:val="auto"/>
          <w:sz w:val="24"/>
          <w:szCs w:val="24"/>
        </w:rPr>
        <w:t xml:space="preserve">4)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"https://internet.garant.ru/document/redirect/70271682/301"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частью 1 статьи 3</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Федерального закона от 3 декабря 2012 г. N 230-ФЗ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контроле за соответствием расходов лиц, замещающих государственные должности, и иных лиц их доходам</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xml:space="preserve"> (далее - Федеральный закон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контроле за соответствием расходов лиц, замещающих государственные должности, и иных лиц их доходам</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w:t>
      </w:r>
    </w:p>
    <w:bookmarkEnd w:id="29"/>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0" w:name="sub_10145"/>
      <w:r>
        <w:rPr>
          <w:rFonts w:hint="default" w:ascii="Times New Roman" w:hAnsi="Times New Roman" w:cs="Times New Roman"/>
          <w:b w:val="0"/>
          <w:bCs w:val="0"/>
          <w:color w:val="auto"/>
          <w:sz w:val="24"/>
          <w:szCs w:val="24"/>
        </w:rPr>
        <w:t xml:space="preserve">5) поступившее в соответствии с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"https://internet.garant.ru/document/redirect/12164203/1204"</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частью 4 статьи 12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Федерального закона от 25 декабря 2008 г. N 273-ФЗ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противодействии коррупции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xml:space="preserve"> в орган местного самоуправления уведомление работодателя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указанным работодателем или что вопрос о даче согласия такому гражданину на замещение им должности на условиях трудового договора и (или) на выполнение им работы на условиях гражданско-правового договора комиссией не рассматривался.</w:t>
      </w:r>
    </w:p>
    <w:bookmarkEnd w:id="30"/>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1" w:name="sub_1015"/>
      <w:r>
        <w:rPr>
          <w:rFonts w:hint="default" w:ascii="Times New Roman" w:hAnsi="Times New Roman" w:cs="Times New Roman"/>
          <w:b w:val="0"/>
          <w:bCs w:val="0"/>
          <w:color w:val="auto"/>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bookmarkEnd w:id="31"/>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2" w:name="sub_1151"/>
      <w:r>
        <w:rPr>
          <w:rFonts w:hint="default" w:ascii="Times New Roman" w:hAnsi="Times New Roman" w:cs="Times New Roman"/>
          <w:b w:val="0"/>
          <w:bCs w:val="0"/>
          <w:color w:val="auto"/>
          <w:sz w:val="24"/>
          <w:szCs w:val="24"/>
        </w:rPr>
        <w:t xml:space="preserve">15.1. Обращение, указанное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втором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подается гражданином, замещавшим должность муниципальной службы в органе местного самоуправления, в подразделение кадровой службы органа местного самоуправления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администрации Торбеевского муниципального района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"https://internet.garant.ru/document/redirect/12164203/12"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статьи 12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Федерального закона от 25 декабря 2008 г. N 273-ФЗ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противодействии коррупции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w:t>
      </w:r>
    </w:p>
    <w:bookmarkEnd w:id="32"/>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3" w:name="sub_1152"/>
      <w:r>
        <w:rPr>
          <w:rFonts w:hint="default" w:ascii="Times New Roman" w:hAnsi="Times New Roman" w:cs="Times New Roman"/>
          <w:b w:val="0"/>
          <w:bCs w:val="0"/>
          <w:color w:val="auto"/>
          <w:sz w:val="24"/>
          <w:szCs w:val="24"/>
        </w:rPr>
        <w:t xml:space="preserve">15.2. Обращение, указанное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втором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bookmarkEnd w:id="33"/>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4" w:name="sub_1153"/>
      <w:r>
        <w:rPr>
          <w:rFonts w:hint="default" w:ascii="Times New Roman" w:hAnsi="Times New Roman" w:cs="Times New Roman"/>
          <w:b w:val="0"/>
          <w:bCs w:val="0"/>
          <w:color w:val="auto"/>
          <w:sz w:val="24"/>
          <w:szCs w:val="24"/>
        </w:rPr>
        <w:t xml:space="preserve">15.3. Уведомление, указанное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подпункте 5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рассматривается </w:t>
      </w:r>
      <w:r>
        <w:rPr>
          <w:rFonts w:hint="default" w:ascii="Times New Roman" w:hAnsi="Times New Roman" w:cs="Times New Roman"/>
          <w:b w:val="0"/>
          <w:bCs w:val="0"/>
          <w:color w:val="auto"/>
          <w:sz w:val="24"/>
          <w:szCs w:val="24"/>
          <w:lang w:val="ru-RU"/>
        </w:rPr>
        <w:t xml:space="preserve">специалистом </w:t>
      </w:r>
      <w:r>
        <w:rPr>
          <w:rFonts w:hint="default" w:ascii="Times New Roman" w:hAnsi="Times New Roman" w:cs="Times New Roman"/>
          <w:b w:val="0"/>
          <w:bCs w:val="0"/>
          <w:color w:val="auto"/>
          <w:sz w:val="24"/>
          <w:szCs w:val="24"/>
        </w:rPr>
        <w:t xml:space="preserve">администрации Торбеевского муниципального района,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"https://internet.garant.ru/document/redirect/12164203/12"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статьи 12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Федерального закона от 25 декабря 2008 г. N 273-ФЗ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противодействии коррупции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Уведомление, заключение и другие материалы в течение десяти рабочих дней со дня поступления уведомления представляются председателю комиссии.</w:t>
      </w:r>
    </w:p>
    <w:bookmarkEnd w:id="34"/>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5" w:name="sub_1154"/>
      <w:r>
        <w:rPr>
          <w:rFonts w:hint="default" w:ascii="Times New Roman" w:hAnsi="Times New Roman" w:cs="Times New Roman"/>
          <w:b w:val="0"/>
          <w:bCs w:val="0"/>
          <w:color w:val="auto"/>
          <w:sz w:val="24"/>
          <w:szCs w:val="24"/>
        </w:rPr>
        <w:t xml:space="preserve">15.4. Уведомление, указанное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пятом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рассматривается </w:t>
      </w:r>
      <w:r>
        <w:rPr>
          <w:rFonts w:hint="default" w:ascii="Times New Roman" w:hAnsi="Times New Roman" w:cs="Times New Roman"/>
          <w:b w:val="0"/>
          <w:bCs w:val="0"/>
          <w:color w:val="auto"/>
          <w:sz w:val="24"/>
          <w:szCs w:val="24"/>
          <w:lang w:val="ru-RU"/>
        </w:rPr>
        <w:t>специалистом</w:t>
      </w:r>
      <w:r>
        <w:rPr>
          <w:rFonts w:hint="default" w:ascii="Times New Roman" w:hAnsi="Times New Roman" w:cs="Times New Roman"/>
          <w:b w:val="0"/>
          <w:bCs w:val="0"/>
          <w:color w:val="auto"/>
          <w:sz w:val="24"/>
          <w:szCs w:val="24"/>
        </w:rPr>
        <w:t xml:space="preserve"> администрации Торбеевского муниципального района, которое осуществляет подготовку мотивированного заключения по результатам рассмотрения уведомления.</w:t>
      </w:r>
    </w:p>
    <w:bookmarkEnd w:id="35"/>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6" w:name="sub_1155"/>
      <w:r>
        <w:rPr>
          <w:rFonts w:hint="default" w:ascii="Times New Roman" w:hAnsi="Times New Roman" w:cs="Times New Roman"/>
          <w:b w:val="0"/>
          <w:bCs w:val="0"/>
          <w:color w:val="auto"/>
          <w:sz w:val="24"/>
          <w:szCs w:val="24"/>
        </w:rPr>
        <w:t xml:space="preserve">15.5. При подготовке мотивированного заключения по результатам рассмотрения обращения,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втором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или уведомлений, указанных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подпункте 5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должностные лица  администрации Торбеевского муниципального района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bookmarkEnd w:id="36"/>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7" w:name="sub_1156"/>
      <w:r>
        <w:rPr>
          <w:rFonts w:hint="default" w:ascii="Times New Roman" w:hAnsi="Times New Roman" w:cs="Times New Roman"/>
          <w:b w:val="0"/>
          <w:bCs w:val="0"/>
          <w:color w:val="auto"/>
          <w:sz w:val="24"/>
          <w:szCs w:val="24"/>
        </w:rPr>
        <w:t xml:space="preserve">15.6. Мотивированные заключения, предусмотренные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"sub_1151"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пунктами 15.1</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"sub_1153"</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15.3</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"sub_1154"</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15.4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должны содержать:</w:t>
      </w:r>
    </w:p>
    <w:bookmarkEnd w:id="37"/>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1) информацию, изложенную в обращениях или уведомлениях, указанных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абзацах втором</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пятом подпункта 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подпункте 5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 информацию, полученную от государственных органов, органов местного самоуправления и заинтересованных организаций на основании запросов;</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3) мотивированный вывод по результатам предварительного рассмотрения обращений и уведомлений, указанных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абзацах втором</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пятом подпункта 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подпункте 5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а также рекомендации для принятия одного из решений в соответствии с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"sub_1022"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пунктами 22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"sub_1233"</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23.3</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"sub_1241"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24.1</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или иного решения.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8" w:name="sub_1016"/>
      <w:r>
        <w:rPr>
          <w:rFonts w:hint="default" w:ascii="Times New Roman" w:hAnsi="Times New Roman" w:cs="Times New Roman"/>
          <w:b w:val="0"/>
          <w:bCs w:val="0"/>
          <w:color w:val="auto"/>
          <w:sz w:val="24"/>
          <w:szCs w:val="24"/>
        </w:rPr>
        <w:t>16. Председатель комиссии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bookmarkEnd w:id="38"/>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"sub_1161"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пунктами 16.1</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"sub_1162"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16.2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администрации </w:t>
      </w:r>
      <w:r>
        <w:rPr>
          <w:rFonts w:hint="default" w:ascii="Times New Roman" w:hAnsi="Times New Roman" w:cs="Times New Roman"/>
          <w:b w:val="0"/>
          <w:bCs w:val="0"/>
          <w:color w:val="auto"/>
          <w:sz w:val="24"/>
          <w:szCs w:val="24"/>
          <w:lang w:val="ru-RU"/>
        </w:rPr>
        <w:t xml:space="preserve">Торбеевского городского поселения </w:t>
      </w:r>
      <w:r>
        <w:rPr>
          <w:rFonts w:hint="default" w:ascii="Times New Roman" w:hAnsi="Times New Roman" w:cs="Times New Roman"/>
          <w:b w:val="0"/>
          <w:bCs w:val="0"/>
          <w:color w:val="auto"/>
          <w:sz w:val="24"/>
          <w:szCs w:val="24"/>
        </w:rPr>
        <w:t>Торбеевского муниципального района</w:t>
      </w:r>
      <w:r>
        <w:rPr>
          <w:rFonts w:hint="default" w:ascii="Times New Roman" w:hAnsi="Times New Roman" w:cs="Times New Roman"/>
          <w:b w:val="0"/>
          <w:bCs w:val="0"/>
          <w:color w:val="auto"/>
          <w:sz w:val="24"/>
          <w:szCs w:val="24"/>
          <w:lang w:val="ru-RU"/>
        </w:rPr>
        <w:t xml:space="preserve"> Республики Мордовия</w:t>
      </w:r>
      <w:r>
        <w:rPr>
          <w:rFonts w:hint="default" w:ascii="Times New Roman" w:hAnsi="Times New Roman" w:cs="Times New Roman"/>
          <w:b w:val="0"/>
          <w:bCs w:val="0"/>
          <w:color w:val="auto"/>
          <w:sz w:val="24"/>
          <w:szCs w:val="24"/>
        </w:rPr>
        <w:t>, и с результатами ее проверки;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3) рассматривает ходатайства о приглашении на заседание комиссии лиц, указанных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"sub_10112"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подпункте 2 пункта 11</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39" w:name="sub_1161"/>
      <w:r>
        <w:rPr>
          <w:rFonts w:hint="default" w:ascii="Times New Roman" w:hAnsi="Times New Roman" w:cs="Times New Roman"/>
          <w:b w:val="0"/>
          <w:bCs w:val="0"/>
          <w:color w:val="auto"/>
          <w:sz w:val="24"/>
          <w:szCs w:val="24"/>
        </w:rPr>
        <w:t xml:space="preserve">16.1. Заседание комиссии по рассмотрению заявления,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"sub_101423"</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третьем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bookmarkEnd w:id="39"/>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0" w:name="sub_1162"/>
      <w:r>
        <w:rPr>
          <w:rFonts w:hint="default" w:ascii="Times New Roman" w:hAnsi="Times New Roman" w:cs="Times New Roman"/>
          <w:b w:val="0"/>
          <w:bCs w:val="0"/>
          <w:color w:val="auto"/>
          <w:sz w:val="24"/>
          <w:szCs w:val="24"/>
        </w:rPr>
        <w:t xml:space="preserve">16.2. Уведомление, указанное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подпункте 5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как правило, рассматривается на очередном (плановом) заседании комиссии.</w:t>
      </w:r>
    </w:p>
    <w:bookmarkEnd w:id="40"/>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1" w:name="sub_1017"/>
      <w:r>
        <w:rPr>
          <w:rFonts w:hint="default" w:ascii="Times New Roman" w:hAnsi="Times New Roman" w:cs="Times New Roman"/>
          <w:b w:val="0"/>
          <w:bCs w:val="0"/>
          <w:color w:val="auto"/>
          <w:sz w:val="24"/>
          <w:szCs w:val="24"/>
        </w:rPr>
        <w:t xml:space="preserve">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подпунктом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w:t>
      </w:r>
    </w:p>
    <w:bookmarkEnd w:id="41"/>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2" w:name="sub_1171"/>
      <w:r>
        <w:rPr>
          <w:rFonts w:hint="default" w:ascii="Times New Roman" w:hAnsi="Times New Roman" w:cs="Times New Roman"/>
          <w:b w:val="0"/>
          <w:bCs w:val="0"/>
          <w:color w:val="auto"/>
          <w:sz w:val="24"/>
          <w:szCs w:val="24"/>
        </w:rPr>
        <w:t>17.1. Заседания комиссии могут проводиться в отсутствие муниципального служащего или гражданина в случае:</w:t>
      </w:r>
    </w:p>
    <w:bookmarkEnd w:id="42"/>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а) если в обращении, заявлении или уведомлении, предусмотренных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подпунктом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3" w:name="sub_1018"/>
      <w:r>
        <w:rPr>
          <w:rFonts w:hint="default" w:ascii="Times New Roman" w:hAnsi="Times New Roman" w:cs="Times New Roman"/>
          <w:b w:val="0"/>
          <w:bCs w:val="0"/>
          <w:color w:val="auto"/>
          <w:sz w:val="24"/>
          <w:szCs w:val="24"/>
        </w:rPr>
        <w:t>18.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bookmarkEnd w:id="43"/>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4" w:name="sub_1019"/>
      <w:r>
        <w:rPr>
          <w:rFonts w:hint="default" w:ascii="Times New Roman" w:hAnsi="Times New Roman" w:cs="Times New Roman"/>
          <w:b w:val="0"/>
          <w:bCs w:val="0"/>
          <w:color w:val="auto"/>
          <w:sz w:val="24"/>
          <w:szCs w:val="24"/>
        </w:rPr>
        <w:t>19. Члены комиссии и лица, участвовавшие в ее заседании, не вправе разглашать сведения, ставшие им известными в ходе работы комиссии.</w:t>
      </w:r>
    </w:p>
    <w:bookmarkEnd w:id="44"/>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5" w:name="sub_1020"/>
      <w:r>
        <w:rPr>
          <w:rFonts w:hint="default" w:ascii="Times New Roman" w:hAnsi="Times New Roman" w:cs="Times New Roman"/>
          <w:b w:val="0"/>
          <w:bCs w:val="0"/>
          <w:color w:val="auto"/>
          <w:sz w:val="24"/>
          <w:szCs w:val="24"/>
        </w:rPr>
        <w:t xml:space="preserve">20.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"sub_101412"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втором подпункта 1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одно из следующих решений:</w:t>
      </w:r>
    </w:p>
    <w:bookmarkEnd w:id="45"/>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6" w:name="sub_10201"/>
      <w:r>
        <w:rPr>
          <w:rFonts w:hint="default" w:ascii="Times New Roman" w:hAnsi="Times New Roman" w:cs="Times New Roman"/>
          <w:b w:val="0"/>
          <w:bCs w:val="0"/>
          <w:color w:val="auto"/>
          <w:sz w:val="24"/>
          <w:szCs w:val="24"/>
        </w:rPr>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утвержденным нормативным правовым актом органа местного самоуправления, являются достоверными и полными;</w:t>
      </w:r>
    </w:p>
    <w:bookmarkEnd w:id="46"/>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2) установить, что сведения, представленные муниципальным служащим в соответствии с Положением, указанным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"sub_10201"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подпункте 1</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пункта,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7" w:name="sub_1021"/>
      <w:r>
        <w:rPr>
          <w:rFonts w:hint="default" w:ascii="Times New Roman" w:hAnsi="Times New Roman" w:cs="Times New Roman"/>
          <w:b w:val="0"/>
          <w:bCs w:val="0"/>
          <w:color w:val="auto"/>
          <w:sz w:val="24"/>
          <w:szCs w:val="24"/>
        </w:rPr>
        <w:t xml:space="preserve">21.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"sub_101413"</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третьем подпункта 1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одно из следующих решений:</w:t>
      </w:r>
    </w:p>
    <w:bookmarkEnd w:id="47"/>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 установить, что муниципальный служащий соблюдал требования к служебному поведению и (или) требования об урегулировании конфликта интересов;</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8" w:name="sub_1022"/>
      <w:r>
        <w:rPr>
          <w:rFonts w:hint="default" w:ascii="Times New Roman" w:hAnsi="Times New Roman" w:cs="Times New Roman"/>
          <w:b w:val="0"/>
          <w:bCs w:val="0"/>
          <w:color w:val="auto"/>
          <w:sz w:val="24"/>
          <w:szCs w:val="24"/>
        </w:rPr>
        <w:t xml:space="preserve">22.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втором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одно из следующих решений:</w:t>
      </w:r>
    </w:p>
    <w:bookmarkEnd w:id="48"/>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49" w:name="sub_1023"/>
      <w:r>
        <w:rPr>
          <w:rFonts w:hint="default" w:ascii="Times New Roman" w:hAnsi="Times New Roman" w:cs="Times New Roman"/>
          <w:b w:val="0"/>
          <w:bCs w:val="0"/>
          <w:color w:val="auto"/>
          <w:sz w:val="24"/>
          <w:szCs w:val="24"/>
        </w:rPr>
        <w:t xml:space="preserve">23.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"sub_101423"</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третьем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одно из следующих решений:</w:t>
      </w:r>
    </w:p>
    <w:bookmarkEnd w:id="49"/>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0" w:name="sub_1231"/>
      <w:r>
        <w:rPr>
          <w:rFonts w:hint="default" w:ascii="Times New Roman" w:hAnsi="Times New Roman" w:cs="Times New Roman"/>
          <w:b w:val="0"/>
          <w:bCs w:val="0"/>
          <w:color w:val="auto"/>
          <w:sz w:val="24"/>
          <w:szCs w:val="24"/>
        </w:rPr>
        <w:t xml:space="preserve">23.1.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"sub_10144"</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подпункте 4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одно из следующих решений:</w:t>
      </w:r>
    </w:p>
    <w:bookmarkEnd w:id="50"/>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а) признать, что сведения, представленные муниципальным служащим в соответствии с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"https://internet.garant.ru/document/redirect/70271682/301"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частью 1 статьи 3</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Федерального закона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контроле за соответствием расходов лиц, замещающих государственные должности, и иных лиц их доходам</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являются достоверными и полными;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б) признать, что сведения, представленные муниципальным служащим в соответствии с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"https://internet.garant.ru/document/redirect/70271682/301"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частью 1 статьи 3</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Федерального закона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контроле за соответствием расходов лиц, замещающих государственные должности, и иных лиц их доходам</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1" w:name="sub_1232"/>
      <w:r>
        <w:rPr>
          <w:rFonts w:hint="default" w:ascii="Times New Roman" w:hAnsi="Times New Roman" w:cs="Times New Roman"/>
          <w:b w:val="0"/>
          <w:bCs w:val="0"/>
          <w:color w:val="auto"/>
          <w:sz w:val="24"/>
          <w:szCs w:val="24"/>
        </w:rPr>
        <w:t xml:space="preserve">23.2.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"sub_1424"</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четвертом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одно из следующих решений:</w:t>
      </w:r>
    </w:p>
    <w:bookmarkEnd w:id="51"/>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1) признать, что обстоятельства, препятствующие выполнению требований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"https://internet.garant.ru/document/redirect/70372954/0"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Федерального закона</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являются объективными и уважительными;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2) признать, что обстоятельства, препятствующие выполнению требований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"https://internet.garant.ru/document/redirect/70372954/0"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Федерального закона</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не являются объективными и уважительными.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2" w:name="sub_1233"/>
      <w:r>
        <w:rPr>
          <w:rFonts w:hint="default" w:ascii="Times New Roman" w:hAnsi="Times New Roman" w:cs="Times New Roman"/>
          <w:b w:val="0"/>
          <w:bCs w:val="0"/>
          <w:color w:val="auto"/>
          <w:sz w:val="24"/>
          <w:szCs w:val="24"/>
        </w:rPr>
        <w:t xml:space="preserve">23.3.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пятом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одно из следующих решений:</w:t>
      </w:r>
    </w:p>
    <w:bookmarkEnd w:id="52"/>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 признать, что при исполнении муниципальным служащим должностных обязанностей конфликт интересов отсутствует;</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23.4.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"sub_1426"</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шестом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одно из следующих решений:</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 признать установленной причинно-следственную связь между возникновением не зависящих от муниципального служащего обстоятельств и невозможностью соблюдения им ограничений, запретов и требований, установленных федеральными законами в целях противодействия коррупции, а также исполнения таких обязанностей. Освободить муниципального служащего от дисциплинарной ответственности за несоблюдение ограничений, запретов, требований и обязанностей, установленных федеральными законами в целях противодействия коррупции;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 признать отсутствие причинно-следственной связи между возникновением обстоятельств и невозможностью соблюдения муниципальным служащим ограничений, запретов и требований, установленных федеральными законами в целях противодействия коррупции, а также исполнения таких обязанностей. В этом случае комиссия рекомендует применить к муниципальному служащему меру дисциплинарной ответственности.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3" w:name="sub_1024"/>
      <w:r>
        <w:rPr>
          <w:rFonts w:hint="default" w:ascii="Times New Roman" w:hAnsi="Times New Roman" w:cs="Times New Roman"/>
          <w:b w:val="0"/>
          <w:bCs w:val="0"/>
          <w:color w:val="auto"/>
          <w:sz w:val="24"/>
          <w:szCs w:val="24"/>
        </w:rPr>
        <w:t xml:space="preserve">24. По итогам рассмотрения вопросов, указанных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подпунктах 1</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"sub_10144"</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5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при наличии к тому оснований комиссия может принять иное решение, чем это предусмотрено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"sub_1020"</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пунктами 20 - 23</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"sub_1231"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23.1 - 23.3</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"sub_1241"</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24.1</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Основания и мотивы принятия такого решения должны быть отражены в протоколе заседания комиссии.</w:t>
      </w:r>
    </w:p>
    <w:bookmarkEnd w:id="53"/>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4" w:name="sub_1241"/>
      <w:r>
        <w:rPr>
          <w:rFonts w:hint="default" w:ascii="Times New Roman" w:hAnsi="Times New Roman" w:cs="Times New Roman"/>
          <w:b w:val="0"/>
          <w:bCs w:val="0"/>
          <w:color w:val="auto"/>
          <w:sz w:val="24"/>
          <w:szCs w:val="24"/>
        </w:rPr>
        <w:t xml:space="preserve">24.1.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"sub_10145"</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подпункте 5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bookmarkEnd w:id="54"/>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"https://internet.garant.ru/document/redirect/12164203/12"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статьи 12</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Федерального закона от 25 декабря 2008 г. N 273-ФЗ </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О противодействии коррупции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val="0"/>
          <w:bCs w:val="0"/>
          <w:color w:val="auto"/>
          <w:sz w:val="24"/>
          <w:szCs w:val="24"/>
        </w:rPr>
        <w:t>.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5" w:name="sub_1025"/>
      <w:r>
        <w:rPr>
          <w:rFonts w:hint="default" w:ascii="Times New Roman" w:hAnsi="Times New Roman" w:cs="Times New Roman"/>
          <w:b w:val="0"/>
          <w:bCs w:val="0"/>
          <w:color w:val="auto"/>
          <w:sz w:val="24"/>
          <w:szCs w:val="24"/>
        </w:rPr>
        <w:t xml:space="preserve">25. По итогам рассмотрения вопроса, предусмотренного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"sub_10143"</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подпунктом 3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комиссия принимает соответствующее решение.</w:t>
      </w:r>
    </w:p>
    <w:bookmarkEnd w:id="55"/>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6" w:name="sub_1026"/>
      <w:r>
        <w:rPr>
          <w:rFonts w:hint="default" w:ascii="Times New Roman" w:hAnsi="Times New Roman" w:cs="Times New Roman"/>
          <w:b w:val="0"/>
          <w:bCs w:val="0"/>
          <w:color w:val="auto"/>
          <w:sz w:val="24"/>
          <w:szCs w:val="24"/>
        </w:rPr>
        <w:t>26. Для исполнения решений комиссии могут быть подготовлены проекты нормативных правовых актов проекты нормативных правовых актов органа местного самоуправления, решений или поручений представителя нанимателя (работодателя), которые в установленном порядке представляются на рассмотрение представителя нанимателя (работодателя).</w:t>
      </w:r>
    </w:p>
    <w:bookmarkEnd w:id="56"/>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7" w:name="sub_1027"/>
      <w:r>
        <w:rPr>
          <w:rFonts w:hint="default" w:ascii="Times New Roman" w:hAnsi="Times New Roman" w:cs="Times New Roman"/>
          <w:b w:val="0"/>
          <w:bCs w:val="0"/>
          <w:color w:val="auto"/>
          <w:sz w:val="24"/>
          <w:szCs w:val="24"/>
        </w:rPr>
        <w:t xml:space="preserve">27. Решения комиссии по вопросам, указанным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пункте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bookmarkEnd w:id="57"/>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8" w:name="sub_1028"/>
      <w:r>
        <w:rPr>
          <w:rFonts w:hint="default" w:ascii="Times New Roman" w:hAnsi="Times New Roman" w:cs="Times New Roman"/>
          <w:b w:val="0"/>
          <w:bCs w:val="0"/>
          <w:color w:val="auto"/>
          <w:sz w:val="24"/>
          <w:szCs w:val="24"/>
        </w:rP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втором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для представителя нанимателя (работодателя) носят рекомендательный характер. Решение, принимаемое по итогам рассмотрения вопроса, указанного в абзаце втором подпункта 2 пункта 14 настоящего Положения, носит обязательный характер.</w:t>
      </w:r>
    </w:p>
    <w:bookmarkEnd w:id="58"/>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59" w:name="sub_1029"/>
      <w:r>
        <w:rPr>
          <w:rFonts w:hint="default" w:ascii="Times New Roman" w:hAnsi="Times New Roman" w:cs="Times New Roman"/>
          <w:b w:val="0"/>
          <w:bCs w:val="0"/>
          <w:color w:val="auto"/>
          <w:sz w:val="24"/>
          <w:szCs w:val="24"/>
        </w:rPr>
        <w:t>29. В протоколе заседания комиссии указываются:</w:t>
      </w:r>
    </w:p>
    <w:bookmarkEnd w:id="59"/>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 дата заседания комиссии, фамилии, имена, отчества членов комиссии и других лиц, присутствующих на заседании;</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 предъявляемые к муниципальному служащему претензии, материалы, на которых они основываются;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4) содержание пояснений муниципального служащего и других лиц по существу предъявляемых претензий;</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5) фамилии, имена, отчества выступивших на заседании лиц и краткое изложение их выступлений;</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6) источник информации, содержащей основания для проведения заседания комиссии, дата поступления информации в орган местного самоуправления;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7) другие сведения;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8) результаты голосования;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9) решение и обоснование его принятия.</w:t>
      </w:r>
    </w:p>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60" w:name="sub_1030"/>
      <w:r>
        <w:rPr>
          <w:rFonts w:hint="default" w:ascii="Times New Roman" w:hAnsi="Times New Roman" w:cs="Times New Roman"/>
          <w:b w:val="0"/>
          <w:bCs w:val="0"/>
          <w:color w:val="auto"/>
          <w:sz w:val="24"/>
          <w:szCs w:val="24"/>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bookmarkEnd w:id="60"/>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61" w:name="sub_1031"/>
      <w:r>
        <w:rPr>
          <w:rFonts w:hint="default" w:ascii="Times New Roman" w:hAnsi="Times New Roman" w:cs="Times New Roman"/>
          <w:b w:val="0"/>
          <w:bCs w:val="0"/>
          <w:color w:val="auto"/>
          <w:sz w:val="24"/>
          <w:szCs w:val="24"/>
        </w:rPr>
        <w:t>31.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а также по решению комиссии - иным заинтересованным лицам.</w:t>
      </w:r>
    </w:p>
    <w:bookmarkEnd w:id="61"/>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62" w:name="sub_1032"/>
      <w:r>
        <w:rPr>
          <w:rFonts w:hint="default" w:ascii="Times New Roman" w:hAnsi="Times New Roman" w:cs="Times New Roman"/>
          <w:b w:val="0"/>
          <w:bCs w:val="0"/>
          <w:color w:val="auto"/>
          <w:sz w:val="24"/>
          <w:szCs w:val="24"/>
        </w:rPr>
        <w:t>32.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bookmarkEnd w:id="62"/>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63" w:name="sub_1033"/>
      <w:r>
        <w:rPr>
          <w:rFonts w:hint="default" w:ascii="Times New Roman" w:hAnsi="Times New Roman" w:cs="Times New Roman"/>
          <w:b w:val="0"/>
          <w:bCs w:val="0"/>
          <w:color w:val="auto"/>
          <w:sz w:val="24"/>
          <w:szCs w:val="24"/>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bookmarkEnd w:id="63"/>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64" w:name="sub_1034"/>
      <w:r>
        <w:rPr>
          <w:rFonts w:hint="default" w:ascii="Times New Roman" w:hAnsi="Times New Roman" w:cs="Times New Roman"/>
          <w:b w:val="0"/>
          <w:bCs w:val="0"/>
          <w:color w:val="auto"/>
          <w:sz w:val="24"/>
          <w:szCs w:val="24"/>
        </w:rPr>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bookmarkEnd w:id="64"/>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65" w:name="sub_1035"/>
      <w:r>
        <w:rPr>
          <w:rFonts w:hint="default" w:ascii="Times New Roman" w:hAnsi="Times New Roman" w:cs="Times New Roman"/>
          <w:b w:val="0"/>
          <w:bCs w:val="0"/>
          <w:color w:val="auto"/>
          <w:sz w:val="24"/>
          <w:szCs w:val="24"/>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bookmarkEnd w:id="65"/>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66" w:name="sub_1351"/>
      <w:r>
        <w:rPr>
          <w:rFonts w:hint="default" w:ascii="Times New Roman" w:hAnsi="Times New Roman" w:cs="Times New Roman"/>
          <w:b w:val="0"/>
          <w:bCs w:val="0"/>
          <w:color w:val="auto"/>
          <w:sz w:val="24"/>
          <w:szCs w:val="24"/>
        </w:rPr>
        <w:t xml:space="preserve">35.1. 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"sub_101422"</w:instrText>
      </w:r>
      <w:r>
        <w:rPr>
          <w:rFonts w:hint="default" w:ascii="Times New Roman" w:hAnsi="Times New Roman" w:cs="Times New Roman"/>
          <w:b w:val="0"/>
          <w:bCs w:val="0"/>
          <w:color w:val="auto"/>
          <w:sz w:val="24"/>
          <w:szCs w:val="24"/>
        </w:rPr>
        <w:fldChar w:fldCharType="separate"/>
      </w:r>
      <w:r>
        <w:rPr>
          <w:rStyle w:val="28"/>
          <w:rFonts w:hint="default" w:ascii="Times New Roman" w:hAnsi="Times New Roman" w:cs="Times New Roman"/>
          <w:b w:val="0"/>
          <w:bCs w:val="0"/>
          <w:color w:val="auto"/>
          <w:sz w:val="24"/>
          <w:szCs w:val="24"/>
        </w:rPr>
        <w:t>абзаце втором подпункта 2 пункта 14</w:t>
      </w:r>
      <w:r>
        <w:rPr>
          <w:rStyle w:val="28"/>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bookmarkEnd w:id="66"/>
    <w:p>
      <w:pPr>
        <w:keepNext w:val="0"/>
        <w:keepLines w:val="0"/>
        <w:pageBreakBefore w:val="0"/>
        <w:kinsoku/>
        <w:overflowPunct/>
        <w:topLinePunct w:val="0"/>
        <w:bidi w:val="0"/>
        <w:snapToGrid/>
        <w:spacing w:after="0"/>
        <w:jc w:val="both"/>
        <w:textAlignment w:val="auto"/>
        <w:rPr>
          <w:rFonts w:hint="default" w:ascii="Times New Roman" w:hAnsi="Times New Roman" w:cs="Times New Roman"/>
          <w:b w:val="0"/>
          <w:bCs w:val="0"/>
          <w:color w:val="auto"/>
          <w:sz w:val="24"/>
          <w:szCs w:val="24"/>
        </w:rPr>
      </w:pPr>
      <w:bookmarkStart w:id="67" w:name="sub_1036"/>
      <w:r>
        <w:rPr>
          <w:rFonts w:hint="default" w:ascii="Times New Roman" w:hAnsi="Times New Roman" w:cs="Times New Roman"/>
          <w:b w:val="0"/>
          <w:bCs w:val="0"/>
          <w:color w:val="auto"/>
          <w:sz w:val="24"/>
          <w:szCs w:val="24"/>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администрации</w:t>
      </w:r>
      <w:r>
        <w:rPr>
          <w:rFonts w:hint="default" w:ascii="Times New Roman" w:hAnsi="Times New Roman" w:cs="Times New Roman"/>
          <w:b w:val="0"/>
          <w:bCs w:val="0"/>
          <w:color w:val="auto"/>
          <w:sz w:val="24"/>
          <w:szCs w:val="24"/>
          <w:lang w:val="ru-RU"/>
        </w:rPr>
        <w:t xml:space="preserve"> Торбеевского городского поселения </w:t>
      </w:r>
      <w:r>
        <w:rPr>
          <w:rFonts w:hint="default" w:ascii="Times New Roman" w:hAnsi="Times New Roman" w:cs="Times New Roman"/>
          <w:b w:val="0"/>
          <w:bCs w:val="0"/>
          <w:color w:val="auto"/>
          <w:sz w:val="24"/>
          <w:szCs w:val="24"/>
        </w:rPr>
        <w:t xml:space="preserve"> Торбеевского муниципального района Республики Мордовия.</w:t>
      </w:r>
    </w:p>
    <w:bookmarkEnd w:id="67"/>
    <w:p>
      <w:pPr>
        <w:spacing w:beforeLines="0" w:afterLines="0"/>
        <w:rPr>
          <w:rFonts w:hint="default"/>
          <w:b w:val="0"/>
          <w:bCs w:val="0"/>
          <w:color w:val="auto"/>
          <w:sz w:val="24"/>
          <w:szCs w:val="24"/>
        </w:rPr>
      </w:pPr>
    </w:p>
    <w:tbl>
      <w:tblPr>
        <w:tblStyle w:val="8"/>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b/>
                <w:bCs/>
                <w:color w:val="auto"/>
                <w:sz w:val="20"/>
                <w:szCs w:val="20"/>
              </w:rPr>
            </w:pPr>
          </w:p>
          <w:p>
            <w:pPr>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Главный редактор:</w:t>
            </w:r>
          </w:p>
          <w:p>
            <w:pPr>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bCs/>
                <w:color w:val="auto"/>
                <w:sz w:val="20"/>
                <w:szCs w:val="20"/>
              </w:rPr>
            </w:pPr>
          </w:p>
          <w:p>
            <w:pPr>
              <w:snapToGrid w:val="0"/>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Учредители:</w:t>
            </w:r>
          </w:p>
          <w:p>
            <w:pPr>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Администрация Торбеевского городского поселения </w:t>
            </w:r>
          </w:p>
          <w:p>
            <w:pPr>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Торбеевского муниципального района РМ</w:t>
            </w:r>
          </w:p>
          <w:p>
            <w:pPr>
              <w:spacing w:after="0"/>
              <w:jc w:val="center"/>
              <w:rPr>
                <w:rFonts w:ascii="Times New Roman" w:hAnsi="Times New Roman" w:cs="Times New Roman"/>
                <w:b/>
                <w:bCs/>
                <w:color w:val="auto"/>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bCs/>
                <w:color w:val="auto"/>
                <w:sz w:val="20"/>
                <w:szCs w:val="20"/>
              </w:rPr>
            </w:pPr>
          </w:p>
          <w:p>
            <w:pPr>
              <w:snapToGrid w:val="0"/>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НАШ АДРЕС:</w:t>
            </w:r>
          </w:p>
          <w:p>
            <w:pPr>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431030, Республика Мордовия, Торбеевский район, рпТорбеево, </w:t>
            </w:r>
          </w:p>
          <w:p>
            <w:pPr>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ул Карла Маркса строение 7б помещение 2</w:t>
            </w:r>
          </w:p>
          <w:p>
            <w:pPr>
              <w:pStyle w:val="3"/>
              <w:widowControl w:val="0"/>
              <w:numPr>
                <w:ilvl w:val="1"/>
                <w:numId w:val="0"/>
              </w:numPr>
              <w:tabs>
                <w:tab w:val="left" w:pos="0"/>
              </w:tabs>
              <w:spacing w:after="0"/>
              <w:ind w:left="576" w:hanging="576"/>
              <w:rPr>
                <w:b/>
                <w:bCs/>
                <w:color w:val="auto"/>
                <w:sz w:val="20"/>
              </w:rPr>
            </w:pPr>
            <w:r>
              <w:rPr>
                <w:b/>
                <w:bCs/>
                <w:color w:val="auto"/>
                <w:sz w:val="20"/>
              </w:rPr>
              <w:t>Телефон: 2-01-00</w:t>
            </w:r>
          </w:p>
        </w:tc>
      </w:tr>
    </w:tbl>
    <w:p>
      <w:pPr>
        <w:rPr>
          <w:b w:val="0"/>
          <w:bCs w:val="0"/>
          <w:color w:val="auto"/>
        </w:rPr>
      </w:pPr>
      <w:bookmarkStart w:id="68" w:name="_GoBack"/>
      <w:bookmarkEnd w:id="68"/>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C4E8E"/>
    <w:multiLevelType w:val="multilevel"/>
    <w:tmpl w:val="059C4E8E"/>
    <w:lvl w:ilvl="0" w:tentative="0">
      <w:start w:val="1"/>
      <w:numFmt w:val="decimal"/>
      <w:suff w:val="space"/>
      <w:lvlText w:val="%1)"/>
      <w:lvlJc w:val="left"/>
      <w:pPr>
        <w:ind w:left="720" w:firstLine="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581E2AB3"/>
    <w:multiLevelType w:val="multilevel"/>
    <w:tmpl w:val="581E2AB3"/>
    <w:lvl w:ilvl="0" w:tentative="0">
      <w:start w:val="6"/>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64F71"/>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E0B3EC4"/>
    <w:rsid w:val="0F901207"/>
    <w:rsid w:val="1B277E17"/>
    <w:rsid w:val="1F9468D6"/>
    <w:rsid w:val="21A46B06"/>
    <w:rsid w:val="269F554A"/>
    <w:rsid w:val="2E0827CE"/>
    <w:rsid w:val="2EC60C8F"/>
    <w:rsid w:val="310A3BD1"/>
    <w:rsid w:val="3333258B"/>
    <w:rsid w:val="34285742"/>
    <w:rsid w:val="3F121267"/>
    <w:rsid w:val="3F2269FC"/>
    <w:rsid w:val="3FAB016F"/>
    <w:rsid w:val="41FB00C8"/>
    <w:rsid w:val="4F494A50"/>
    <w:rsid w:val="530C51EE"/>
    <w:rsid w:val="5A7102AA"/>
    <w:rsid w:val="5AB960E2"/>
    <w:rsid w:val="606D67EF"/>
    <w:rsid w:val="64163802"/>
    <w:rsid w:val="666C2B42"/>
    <w:rsid w:val="73103FDB"/>
    <w:rsid w:val="7591786E"/>
    <w:rsid w:val="7DE16402"/>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unhideWhenUsed/>
    <w:uiPriority w:val="99"/>
    <w:pPr>
      <w:spacing w:before="108" w:beforeLines="0" w:after="108" w:afterLines="0"/>
      <w:ind w:firstLine="0"/>
      <w:jc w:val="center"/>
    </w:pPr>
    <w:rPr>
      <w:rFonts w:hint="default"/>
      <w:b/>
      <w:color w:val="26282F"/>
      <w:sz w:val="24"/>
      <w:szCs w:val="24"/>
    </w:rPr>
  </w:style>
  <w:style w:type="paragraph" w:styleId="3">
    <w:name w:val="heading 2"/>
    <w:basedOn w:val="1"/>
    <w:next w:val="4"/>
    <w:link w:val="15"/>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5">
    <w:name w:val="heading 3"/>
    <w:basedOn w:val="1"/>
    <w:next w:val="1"/>
    <w:link w:val="1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5"/>
    <w:basedOn w:val="1"/>
    <w:next w:val="1"/>
    <w:link w:val="19"/>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semiHidden/>
    <w:unhideWhenUsed/>
    <w:qFormat/>
    <w:uiPriority w:val="99"/>
    <w:pPr>
      <w:spacing w:after="120"/>
    </w:pPr>
  </w:style>
  <w:style w:type="character" w:styleId="9">
    <w:name w:val="Hyperlink"/>
    <w:basedOn w:val="7"/>
    <w:unhideWhenUsed/>
    <w:qFormat/>
    <w:uiPriority w:val="99"/>
    <w:rPr>
      <w:color w:val="0000FF"/>
      <w:u w:val="single"/>
    </w:rPr>
  </w:style>
  <w:style w:type="character" w:styleId="10">
    <w:name w:val="Strong"/>
    <w:qFormat/>
    <w:uiPriority w:val="0"/>
    <w:rPr>
      <w:b/>
      <w:bCs/>
    </w:rPr>
  </w:style>
  <w:style w:type="paragraph" w:styleId="11">
    <w:name w:val="Balloon Text"/>
    <w:basedOn w:val="1"/>
    <w:link w:val="17"/>
    <w:semiHidden/>
    <w:unhideWhenUsed/>
    <w:qFormat/>
    <w:uiPriority w:val="99"/>
    <w:pPr>
      <w:spacing w:after="0" w:line="240" w:lineRule="auto"/>
    </w:pPr>
    <w:rPr>
      <w:rFonts w:ascii="Tahoma" w:hAnsi="Tahoma" w:cs="Tahoma"/>
      <w:sz w:val="16"/>
      <w:szCs w:val="16"/>
    </w:rPr>
  </w:style>
  <w:style w:type="paragraph" w:styleId="12">
    <w:name w:val="header"/>
    <w:basedOn w:val="1"/>
    <w:unhideWhenUsed/>
    <w:qFormat/>
    <w:uiPriority w:val="99"/>
    <w:pPr>
      <w:tabs>
        <w:tab w:val="center" w:pos="4677"/>
        <w:tab w:val="right" w:pos="9355"/>
      </w:tabs>
      <w:spacing w:after="0" w:line="240" w:lineRule="auto"/>
    </w:pPr>
  </w:style>
  <w:style w:type="paragraph" w:styleId="13">
    <w:name w:val="Body Text Indent"/>
    <w:basedOn w:val="1"/>
    <w:link w:val="20"/>
    <w:semiHidden/>
    <w:unhideWhenUsed/>
    <w:qFormat/>
    <w:uiPriority w:val="99"/>
    <w:pPr>
      <w:spacing w:after="120"/>
      <w:ind w:left="283"/>
    </w:pPr>
  </w:style>
  <w:style w:type="paragraph" w:styleId="14">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
    <w:name w:val="Заголовок 2 Знак"/>
    <w:basedOn w:val="7"/>
    <w:link w:val="3"/>
    <w:qFormat/>
    <w:uiPriority w:val="0"/>
    <w:rPr>
      <w:rFonts w:ascii="Times New Roman" w:hAnsi="Times New Roman" w:eastAsia="Times New Roman" w:cs="Times New Roman"/>
      <w:b/>
      <w:sz w:val="28"/>
      <w:szCs w:val="20"/>
      <w:lang w:eastAsia="ar-SA"/>
    </w:rPr>
  </w:style>
  <w:style w:type="character" w:customStyle="1" w:styleId="16">
    <w:name w:val="Основной текст Знак"/>
    <w:basedOn w:val="7"/>
    <w:link w:val="4"/>
    <w:semiHidden/>
    <w:qFormat/>
    <w:uiPriority w:val="99"/>
    <w:rPr>
      <w:rFonts w:eastAsiaTheme="minorEastAsia"/>
      <w:lang w:eastAsia="ru-RU"/>
    </w:rPr>
  </w:style>
  <w:style w:type="character" w:customStyle="1" w:styleId="17">
    <w:name w:val="Текст выноски Знак"/>
    <w:basedOn w:val="7"/>
    <w:link w:val="11"/>
    <w:semiHidden/>
    <w:qFormat/>
    <w:uiPriority w:val="99"/>
    <w:rPr>
      <w:rFonts w:ascii="Tahoma" w:hAnsi="Tahoma" w:cs="Tahoma" w:eastAsiaTheme="minorEastAsia"/>
      <w:sz w:val="16"/>
      <w:szCs w:val="16"/>
      <w:lang w:eastAsia="ru-RU"/>
    </w:rPr>
  </w:style>
  <w:style w:type="character" w:customStyle="1" w:styleId="18">
    <w:name w:val="Заголовок 3 Знак"/>
    <w:basedOn w:val="7"/>
    <w:link w:val="5"/>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9">
    <w:name w:val="Заголовок 5 Знак"/>
    <w:basedOn w:val="7"/>
    <w:link w:val="6"/>
    <w:semiHidden/>
    <w:qFormat/>
    <w:uiPriority w:val="9"/>
    <w:rPr>
      <w:rFonts w:asciiTheme="majorHAnsi" w:hAnsiTheme="majorHAnsi" w:eastAsiaTheme="majorEastAsia" w:cstheme="majorBidi"/>
      <w:color w:val="254061" w:themeColor="accent1" w:themeShade="80"/>
      <w:lang w:eastAsia="ru-RU"/>
    </w:rPr>
  </w:style>
  <w:style w:type="character" w:customStyle="1" w:styleId="20">
    <w:name w:val="Основной текст с отступом Знак"/>
    <w:basedOn w:val="7"/>
    <w:link w:val="13"/>
    <w:semiHidden/>
    <w:qFormat/>
    <w:uiPriority w:val="99"/>
    <w:rPr>
      <w:rFonts w:eastAsiaTheme="minorEastAsia"/>
      <w:lang w:eastAsia="ru-RU"/>
    </w:rPr>
  </w:style>
  <w:style w:type="paragraph" w:customStyle="1" w:styleId="21">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2">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4">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apple-converted-space"/>
    <w:basedOn w:val="7"/>
    <w:qFormat/>
    <w:uiPriority w:val="0"/>
  </w:style>
  <w:style w:type="paragraph" w:styleId="27">
    <w:name w:val="List Paragraph"/>
    <w:basedOn w:val="1"/>
    <w:qFormat/>
    <w:uiPriority w:val="34"/>
    <w:pPr>
      <w:ind w:left="720"/>
      <w:contextualSpacing/>
    </w:pPr>
    <w:rPr>
      <w:rFonts w:ascii="Calibri" w:hAnsi="Calibri" w:eastAsia="Times New Roman" w:cs="Times New Roman"/>
    </w:rPr>
  </w:style>
  <w:style w:type="character" w:customStyle="1" w:styleId="28">
    <w:name w:val="Гипертекстовая ссылка"/>
    <w:basedOn w:val="29"/>
    <w:qFormat/>
    <w:uiPriority w:val="99"/>
    <w:rPr>
      <w:color w:val="106BBE"/>
    </w:rPr>
  </w:style>
  <w:style w:type="character" w:customStyle="1" w:styleId="29">
    <w:name w:val="Цветовое выделение"/>
    <w:unhideWhenUsed/>
    <w:uiPriority w:val="99"/>
    <w:rPr>
      <w:rFonts w:hint="default"/>
      <w:b/>
      <w:color w:val="26282F"/>
      <w:sz w:val="24"/>
      <w:szCs w:val="24"/>
    </w:rPr>
  </w:style>
  <w:style w:type="paragraph" w:customStyle="1" w:styleId="30">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ConsPlusNormal"/>
    <w:link w:val="32"/>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2">
    <w:name w:val="ConsPlusNormal Знак"/>
    <w:link w:val="31"/>
    <w:qFormat/>
    <w:uiPriority w:val="0"/>
    <w:rPr>
      <w:rFonts w:ascii="Calibri" w:hAnsi="Calibri" w:eastAsia="Times New Roman" w:cs="Calibri"/>
      <w:szCs w:val="20"/>
      <w:lang w:eastAsia="ru-RU"/>
    </w:rPr>
  </w:style>
  <w:style w:type="paragraph" w:customStyle="1" w:styleId="33">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4">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5">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6">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7">
    <w:name w:val="FR1"/>
    <w:unhideWhenUsed/>
    <w:uiPriority w:val="0"/>
    <w:pPr>
      <w:widowControl w:val="0"/>
      <w:suppressAutoHyphens/>
      <w:spacing w:line="420" w:lineRule="auto"/>
      <w:ind w:left="2000"/>
      <w:jc w:val="center"/>
    </w:pPr>
    <w:rPr>
      <w:rFonts w:hint="default" w:ascii="Times New Roman" w:hAnsi="Times New Roman" w:eastAsia="Times New Roman" w:cs="Times New Roman"/>
      <w:b/>
      <w:sz w:val="32"/>
      <w:szCs w:val="24"/>
      <w:lang w:val="ru-RU" w:eastAsia="zh-CN" w:bidi="ar-SA"/>
    </w:rPr>
  </w:style>
  <w:style w:type="paragraph" w:customStyle="1" w:styleId="38">
    <w:name w:val="Прижатый влево"/>
    <w:basedOn w:val="1"/>
    <w:next w:val="1"/>
    <w:unhideWhenUsed/>
    <w:uiPriority w:val="99"/>
    <w:pPr>
      <w:spacing w:beforeLines="0" w:afterLines="0"/>
      <w:ind w:firstLine="0"/>
      <w:jc w:val="left"/>
    </w:pPr>
    <w:rPr>
      <w:rFonts w:hint="default"/>
      <w:sz w:val="24"/>
      <w:szCs w:val="24"/>
    </w:rPr>
  </w:style>
  <w:style w:type="paragraph" w:customStyle="1" w:styleId="39">
    <w:name w:val="Заголовок приложения"/>
    <w:basedOn w:val="1"/>
    <w:next w:val="1"/>
    <w:unhideWhenUsed/>
    <w:uiPriority w:val="99"/>
    <w:pPr>
      <w:spacing w:beforeLines="0" w:afterLines="0"/>
      <w:jc w:val="right"/>
    </w:pPr>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2</TotalTime>
  <ScaleCrop>false</ScaleCrop>
  <LinksUpToDate>false</LinksUpToDate>
  <CharactersWithSpaces>527</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2020-06-29T12:07:00Z</cp:lastPrinted>
  <dcterms:modified xsi:type="dcterms:W3CDTF">2024-04-15T08:42:01Z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9773A6310105442591D2E68D571FE8D4_13</vt:lpwstr>
  </property>
</Properties>
</file>