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11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right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Двадцать шестая сессия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«12»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апреля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 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54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  <w:t>49119,2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(Сорок два миллиона четыреста сорок тысяч двести рублей 00 коп.),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  <w:t>50326,4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(Пятьдесят миллионов триста двадцать шесть тысяч четыреста руб. 00 коп.), с превышением расходов над доходами в сумме 1207,2 тыс. руб. (Один миллион двести семь тысяч двести руб. 00 коп.),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исходя из уровня инфляции, не превышающего 4,5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  <w:t xml:space="preserve"> процента (декабрь 2024 года к декабрю 2023 года).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на 2025 год по доходам в сумме 46 665,9 тыс.  руб. (Сорок шесть миллионов шестьсот шестьдесят пять тысяч девятьсот руб. 00 коп.), расходам в сумме 46 618,1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922,5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862,7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».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2 изложить в следующей редакции: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06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10065" w:type="dxa"/>
            <w:vAlign w:val="bottom"/>
          </w:tcPr>
          <w:tbl>
            <w:tblPr>
              <w:tblStyle w:val="7"/>
              <w:tblW w:w="10005" w:type="dxa"/>
              <w:tblInd w:w="108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3"/>
              <w:gridCol w:w="484"/>
              <w:gridCol w:w="406"/>
              <w:gridCol w:w="461"/>
              <w:gridCol w:w="460"/>
              <w:gridCol w:w="286"/>
              <w:gridCol w:w="714"/>
              <w:gridCol w:w="481"/>
              <w:gridCol w:w="1363"/>
              <w:gridCol w:w="1236"/>
              <w:gridCol w:w="114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bookmarkStart w:id="0" w:name="RANGE!B1%3AL160"/>
                  <w:bookmarkEnd w:id="0"/>
                  <w:bookmarkStart w:id="1" w:name="RANGE!B1%3AL24"/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  <w:bookmarkEnd w:id="1"/>
                </w:p>
              </w:tc>
              <w:tc>
                <w:tcPr>
                  <w:tcW w:w="7030" w:type="dxa"/>
                  <w:gridSpan w:val="10"/>
                  <w:vMerge w:val="restart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Приложение 2</w:t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к Решению Совета депутатов Торбеевского городского поселения</w:t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Торбеевского муниципального района Республики Мордовия</w:t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«О бюджете Торбеевского городского поселения</w:t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Торбеевского муниципального района Республики Мордовии</w:t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на 2024 год и на плановый период 2025 и 2026 годов» №68от 27.12.2023г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30" w:type="dxa"/>
                  <w:gridSpan w:val="10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30" w:type="dxa"/>
                  <w:gridSpan w:val="10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30" w:type="dxa"/>
                  <w:gridSpan w:val="10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030" w:type="dxa"/>
                  <w:gridSpan w:val="10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10003" w:type="dxa"/>
                  <w:gridSpan w:val="11"/>
                  <w:shd w:val="clear" w:color="000000" w:fill="FFFFFF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Сумма (тыс.рублей)</w:t>
                  </w:r>
                </w:p>
              </w:tc>
              <w:tc>
                <w:tcPr>
                  <w:tcW w:w="1236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9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Адм</w:t>
                  </w:r>
                </w:p>
              </w:tc>
              <w:tc>
                <w:tcPr>
                  <w:tcW w:w="4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Рз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Прз</w:t>
                  </w:r>
                </w:p>
              </w:tc>
              <w:tc>
                <w:tcPr>
                  <w:tcW w:w="145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8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2025 год 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2025 год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" w:name="RANGE!B12%3AK93"/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  <w:bookmarkEnd w:id="2"/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50 326,35202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46 618,08592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49 862,73240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Администрация Торбеевского городского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50 326,35202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46 618,08592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49 862,73240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8 449,97260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6 520,00000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6 520,30000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808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8 338,97806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6 470,00000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6 470,30000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8 332,77806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6 463,50000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6 463,50000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 xml:space="preserve">Глава администрации Торбеевского городского поселения Торбеевского муниципального района 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1 015,50000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1 015,50000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2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1 015,50000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1 015,50000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885,40000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Торбеевского городского поселения Торбеевского муниципального района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7 317,27806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5 578,10000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5 578,10000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3 865,80000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2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3 865,80000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3 865,80000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2 864,40000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3 451,47806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2 713,70000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2 713,70000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2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151,26800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139,50000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139,50000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151,26800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139,50000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139,50000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2 811,01006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2 135,00000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2 135,00000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2 811,01006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2 135,00000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2 135,00000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489,20000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439,20000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439,20000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850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489,20000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439,20000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439,20000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6,80000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6,80000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2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0077150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6,80000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0077150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6,80000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0077150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6,20000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6,80000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49,69600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49,69600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49,69600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Резервный фонд администрации Торбеевского городского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49,69600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49,69600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61,29854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общегосударственные вопросы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0041220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32,04854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общегосударственные вопросы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0041210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29,25000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713,60000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781,90000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851,10000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713,60000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781,90000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851,10000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713,60000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781,90000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851,10000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713,60000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781,90000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851,10000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713,60000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781,90000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851,10000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607,30000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631,30000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656,40000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607,30000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631,30000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656,40000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106,30000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150,60000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194,70000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0051180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106,30000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150,60000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194,70000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30,37000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30,37000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30,37000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30,37000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по снижению рисков и смягчению последствий чрезвычайных ситуаций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0,30400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0,30400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0,30400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Выполнение работ на гидротехнических сооружениях по пропуску весеннего паводка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0080190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30,06600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0080190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30,06600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0080190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30,06600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CC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16 384,84767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18 971,70000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20 070,10000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16 051,84767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18 971,70000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20 070,10000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16 051,84767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18 971,70000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20 070,10000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16 051,84767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18 971,70000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20 070,10000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11 701,20109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11 701,20109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11 701,20109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0042400</w:t>
                  </w:r>
                </w:p>
              </w:tc>
              <w:tc>
                <w:tcPr>
                  <w:tcW w:w="48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0042400</w:t>
                  </w:r>
                </w:p>
              </w:tc>
              <w:tc>
                <w:tcPr>
                  <w:tcW w:w="48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0042400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0042510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4 350,64658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3 271,70000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3 370,10000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0042510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4 350,64658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3 271,70000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3 370,10000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0042510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4 350,64658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3 271,70000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3 370,10000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0057840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0057840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0057840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00S6250</w:t>
                  </w:r>
                </w:p>
              </w:tc>
              <w:tc>
                <w:tcPr>
                  <w:tcW w:w="481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00S6250</w:t>
                  </w:r>
                </w:p>
              </w:tc>
              <w:tc>
                <w:tcPr>
                  <w:tcW w:w="48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00S6250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333,00000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24 141,76175</w:t>
                  </w:r>
                </w:p>
              </w:tc>
              <w:tc>
                <w:tcPr>
                  <w:tcW w:w="1236" w:type="dxa"/>
                  <w:tcBorders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18 804,38592</w:t>
                  </w:r>
                </w:p>
              </w:tc>
              <w:tc>
                <w:tcPr>
                  <w:tcW w:w="1140" w:type="dxa"/>
                  <w:tcBorders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19 572,83240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754,00000</w:t>
                  </w:r>
                </w:p>
              </w:tc>
              <w:tc>
                <w:tcPr>
                  <w:tcW w:w="1236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754,00000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754,00000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54,00000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54,00000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0042460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54,00000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Взнос на капитальный ремонт общего имущества в многоквартирном доме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0042360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10 009,29200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жилищно-коммунального хозяйства в Торбеевском городском поселении»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1 120,00000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Текущий и капитальный ремонт объектов теплоснабжения, водоснабжения и водоотведения, находящихся в муниципальной собственности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02S6230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02S6230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02S6230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Региональный проект "Чистая вода"</w:t>
                  </w:r>
                </w:p>
              </w:tc>
              <w:tc>
                <w:tcPr>
                  <w:tcW w:w="4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F500000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1 120,00000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Проектно-изыскательские работы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F542570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1 120,00000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F542570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1 120,00000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F542570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410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1 120,00000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2 173,19200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2 173,19200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1 721,85900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1 721,85900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0042020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1 721,85900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2 611,40000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2 503,10000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по разработке схем теплоснабжения, водоснабжения и водоотведения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451,33300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451,33300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0042140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451,33300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6 716,10000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Региональный проект "Жилье"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F100000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6 716,10000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F150213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6 716,10000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F150213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6 716,10000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F150213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410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6 716,10000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13 378,46975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15 492,98592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16 369,73240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13 378,46975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15 492,98592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16 369,73240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13 378,46975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15 492,98592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16 369,73240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Мероприятия по энергосбережению и повышению энергоэффективности</w:t>
                  </w:r>
                </w:p>
              </w:tc>
              <w:tc>
                <w:tcPr>
                  <w:tcW w:w="4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0042090</w:t>
                  </w:r>
                </w:p>
              </w:tc>
              <w:tc>
                <w:tcPr>
                  <w:tcW w:w="48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2 702,64000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0042090</w:t>
                  </w:r>
                </w:p>
              </w:tc>
              <w:tc>
                <w:tcPr>
                  <w:tcW w:w="48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2 702,64000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0042090</w:t>
                  </w:r>
                </w:p>
              </w:tc>
              <w:tc>
                <w:tcPr>
                  <w:tcW w:w="48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2 702,64000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2 825,00000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2 805,27838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2 805,27838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2 805,27838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1 800,00000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7 870,55137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10 867,98592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11 744,73240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7 870,55137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10 867,98592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11 744,73240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0043040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7 870,55137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10 867,98592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11 744,73240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Мероприятия в области культуры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0042250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0042250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0042250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240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515,00000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300,00000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0003010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0003010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0003010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310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89,30000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92,80000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96,60000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Обслуживание государственного (муниципального) долга 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0041240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0041240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700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1,50000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Непрограммные расходы в рамках обеспечения деятельности главных распорядителей  средств местного бюджета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0041990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0041990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FFFF99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7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8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909</w:t>
                  </w:r>
                </w:p>
              </w:tc>
              <w:tc>
                <w:tcPr>
                  <w:tcW w:w="40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89</w:t>
                  </w:r>
                </w:p>
              </w:tc>
              <w:tc>
                <w:tcPr>
                  <w:tcW w:w="28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0041990</w:t>
                  </w:r>
                </w:p>
              </w:tc>
              <w:tc>
                <w:tcPr>
                  <w:tcW w:w="481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right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870</w:t>
                  </w:r>
                </w:p>
              </w:tc>
              <w:tc>
                <w:tcPr>
                  <w:tcW w:w="1363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0,00000</w:t>
                  </w:r>
                </w:p>
              </w:tc>
              <w:tc>
                <w:tcPr>
                  <w:tcW w:w="1236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1 145,80000</w:t>
                  </w:r>
                </w:p>
              </w:tc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/>
                    <w:jc w:val="center"/>
                    <w:textAlignment w:val="auto"/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14"/>
                      <w:szCs w:val="14"/>
                      <w:lang w:eastAsia="ru-RU"/>
                    </w:rPr>
                    <w:t>2 450,30000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3 изложить в следующей редакции:</w:t>
      </w:r>
    </w:p>
    <w:tbl>
      <w:tblPr>
        <w:tblStyle w:val="7"/>
        <w:tblW w:w="9986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484"/>
        <w:gridCol w:w="423"/>
        <w:gridCol w:w="460"/>
        <w:gridCol w:w="422"/>
        <w:gridCol w:w="286"/>
        <w:gridCol w:w="813"/>
        <w:gridCol w:w="1158"/>
        <w:gridCol w:w="1267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bookmarkStart w:id="3" w:name="RANGE!A1%3AK128"/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  <w:bookmarkEnd w:id="3"/>
          </w:p>
        </w:tc>
        <w:tc>
          <w:tcPr>
            <w:tcW w:w="6462" w:type="dxa"/>
            <w:gridSpan w:val="9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Приложение 3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 2024 год и на плановый период 2025 и 2026 годов» №68от 27.12.2023г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2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2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2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2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985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</w:p>
        </w:tc>
        <w:tc>
          <w:tcPr>
            <w:tcW w:w="1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2025 год 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50 326,35202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46 618,08592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49 862,73240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50 326,35202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46 618,08592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49 862,73240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8 449,97260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6 520,00000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6 520,30000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808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8 338,97806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6 470,00000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6 470,30000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8 332,77806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6 463,50000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680,00000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235,50000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205,40000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7 317,27806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2 966,80000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2 200,00000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2 200,00000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899,00000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664,40000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3 451,47806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2 713,70000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2 713,70000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73,06800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76,10000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14,70000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2 811,01006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2 811,01006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2 654,59086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156,41920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371,80000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371,80000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371,80000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прочих налогов и сборов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14,90000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102,50000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52,50000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52,50000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49,69600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61,29854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общегосударственные вопросы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32,04854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32,04854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общегосударственные вопросы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29,25000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29,25000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713,60000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781,90000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851,10000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713,60000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781,90000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851,10000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713,60000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781,90000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851,10000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713,60000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781,90000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851,10000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713,60000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781,90000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851,10000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461,80000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480,30000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30,37000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30,37000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30,37000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30,37000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0,30400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0,30400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0,30400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0,30400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30,06600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30,06600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30,06600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30,06600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16 384,84767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18 971,70000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20 070,10000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16 051,84767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18 971,70000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20 070,10000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16 051,84767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18 971,70000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20 070,10000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16 051,84767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18 971,70000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20 070,10000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11 701,20109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11 701,20109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11 701,20109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11 701,20109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11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4 350,64658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4 350,64658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4 350,64658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4 350,64658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11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24 141,76175</w:t>
            </w:r>
          </w:p>
        </w:tc>
        <w:tc>
          <w:tcPr>
            <w:tcW w:w="1268" w:type="dxa"/>
            <w:tcBorders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18 804,38592</w:t>
            </w:r>
          </w:p>
        </w:tc>
        <w:tc>
          <w:tcPr>
            <w:tcW w:w="1153" w:type="dxa"/>
            <w:tcBorders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19 572,83240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754,00000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10 009,29200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Региональный проект "Чистая вода"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F500000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Проектно-изыскательские работы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2 173,19200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2 173,19200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1 721,85900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1 721,85900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1 721,85900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1 721,85900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Региональный проект "Жилье"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F100000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F150213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F150213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F150213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F150213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13 378,46975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15 492,98592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16 369,73240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13 378,46975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15 492,98592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16 369,73240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13 378,46975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15 492,98592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16 369,73240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2 805,27838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2 805,27838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2 805,27838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1 005,27838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7 870,55137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10 867,98592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7 870,55137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10 867,98592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7 870,55137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10 867,98592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7 730,55137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10 727,98592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11 604,73240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культуры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FFFF99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42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8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59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1 145,80000</w:t>
            </w: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2 450,30000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4" w:name="RANGE!A1%3AK204"/>
      <w:bookmarkEnd w:id="4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4 изложить в следующей редакции:</w:t>
      </w:r>
    </w:p>
    <w:tbl>
      <w:tblPr>
        <w:tblStyle w:val="7"/>
        <w:tblW w:w="10083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356"/>
        <w:gridCol w:w="338"/>
        <w:gridCol w:w="364"/>
        <w:gridCol w:w="706"/>
        <w:gridCol w:w="528"/>
        <w:gridCol w:w="358"/>
        <w:gridCol w:w="460"/>
        <w:gridCol w:w="484"/>
        <w:gridCol w:w="1103"/>
        <w:gridCol w:w="99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81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bookmarkStart w:id="5" w:name="RANGE!B1%3AM166"/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  <w:bookmarkEnd w:id="5"/>
          </w:p>
        </w:tc>
        <w:tc>
          <w:tcPr>
            <w:tcW w:w="356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3" w:type="dxa"/>
            <w:gridSpan w:val="8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Приложение 4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 2024 год и на плановый период 2025 и 2026 годов»  №68от 27.12.2023г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3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3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3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3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ind w:firstLine="14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1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082" w:type="dxa"/>
            <w:gridSpan w:val="12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ind w:firstLine="14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1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ind w:firstLine="14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1" w:type="dxa"/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тыс.руб.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7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2 026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50 326,4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46 618,1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49 862,7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Региональный проект "Жилье"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50213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6 716,1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Региональный проект "Чистая вода"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Проектно-изыскательские работы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1 120,0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8 332,8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6 463,5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7 317,3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3 451,5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2 713,7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2 811,0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34 157,5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40 154,6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43 399,2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34 157,5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40 154,6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43 399,2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92,8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1 145,8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2 450,3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1 721,9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культуры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11 701,2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16 700,0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333,0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4 350,6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3 271,7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3 370,1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2 805,3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7 870,6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10 868,0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11 744,7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713,6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781,9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607,3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631,3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194,7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29,3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80190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42130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5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4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5 изложить в следующей редакции:</w:t>
      </w:r>
    </w:p>
    <w:tbl>
      <w:tblPr>
        <w:tblStyle w:val="7"/>
        <w:tblW w:w="11260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4627"/>
        <w:gridCol w:w="1134"/>
        <w:gridCol w:w="708"/>
        <w:gridCol w:w="284"/>
        <w:gridCol w:w="993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3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6" w:name="RANGE!A1%3AE45"/>
            <w:bookmarkEnd w:id="6"/>
          </w:p>
        </w:tc>
        <w:tc>
          <w:tcPr>
            <w:tcW w:w="462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Приложение 5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 2024 год и на плановый период 2025 и 2026 годов»  №68от 27.12.2023г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65" w:type="dxa"/>
            <w:gridSpan w:val="6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65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65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065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80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СУММА ( тыс.рублей)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1 207,2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000 01 02 00 00 00 0000 000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416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000 01 02 00 00 00 0000 700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000 01 02 00 00 13 0000 710</w:t>
            </w:r>
          </w:p>
        </w:tc>
        <w:tc>
          <w:tcPr>
            <w:tcW w:w="462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000 01 02 00 00 00 0000 800</w:t>
            </w:r>
          </w:p>
        </w:tc>
        <w:tc>
          <w:tcPr>
            <w:tcW w:w="4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000 01 02 00 00 13 0000 810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000 01 03 00 00 00 0000 000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-250,0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000 01 03 01 00 00 0000 000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-250,0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000 01 03 01 00 00 0000 700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000 01 03 01 00 13 0000 710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000 01 03 01 00 00 0000 800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-250,0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000 01 03 01 00 13 0000 810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-250,0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1 457,2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-49 119,2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-49 119,2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-49 119,2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13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000 01 05 02 01 13 0000 510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-49 119,2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50 576,4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50 576,4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50 576,4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000 01 05 02 01 13 0000 610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50 576,4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46 665,9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49 922,5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000 01 06 00 00 00 0000 000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000 01 06 05 00 00 0000 000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000 01 06 05 00 00 0000 600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000 01 06 05 01 00 0000 600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000 01 06 05 01 10 0000 640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000 01 06 05 01 13 0101 640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000 01 06 05 02 00 0000 640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000 01 06 05 02 10 0000 640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000 01 06 05 02 13 2604 640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000 01 06 05 00 00 0000 500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000 01 06 05 02 10 0000 540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000 01 06 05 02 13 2604 540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Привлечение средств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-250,0</w:t>
            </w:r>
          </w:p>
        </w:tc>
        <w:tc>
          <w:tcPr>
            <w:tcW w:w="9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-47,8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-59,8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7" w:name="RANGE!A1%3AE49"/>
            <w:bookmarkEnd w:id="7"/>
          </w:p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9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907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    </w:t>
      </w:r>
      <w:bookmarkStart w:id="8" w:name="_GoBack"/>
      <w:bookmarkEnd w:id="8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О.В. Сёмина</w:t>
      </w:r>
    </w:p>
    <w:p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D01330B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autoRedefine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autoRedefine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autoRedefine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autoRedefine/>
    <w:qFormat/>
    <w:uiPriority w:val="99"/>
    <w:rPr>
      <w:color w:val="106BBE"/>
    </w:rPr>
  </w:style>
  <w:style w:type="paragraph" w:customStyle="1" w:styleId="28">
    <w:name w:val="s_1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autoRedefine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autoRedefine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autoRedefine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autoRedefine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2024-04-19T05:55:19Z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56E699286503479A809FE7FCBAD55F7D_13</vt:lpwstr>
  </property>
</Properties>
</file>