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sz w:val="16"/>
          <w:szCs w:val="16"/>
        </w:rPr>
        <w:t>Средства массовой информации свободны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MS Reference Sans Serif" w:hAnsi="MS Reference Sans Serif" w:cs="MS Reference Sans Serif"/>
          <w:i/>
          <w:iCs/>
          <w:sz w:val="96"/>
          <w:szCs w:val="9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Торбеевский</w:t>
      </w:r>
    </w:p>
    <w:p>
      <w:pPr>
        <w:keepNext/>
        <w:widowControl w:val="0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16"/>
          <w:szCs w:val="16"/>
        </w:rPr>
      </w:pPr>
      <w:r>
        <w:rPr>
          <w:rFonts w:ascii="MS Reference Sans Serif" w:hAnsi="MS Reference Sans Serif" w:cs="MS Reference Sans Serif"/>
          <w:i/>
          <w:iCs/>
          <w:sz w:val="96"/>
          <w:szCs w:val="96"/>
        </w:rPr>
        <w:t>вестник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21</w:t>
      </w:r>
      <w:r>
        <w:rPr>
          <w:rFonts w:ascii="Times New Roman CYR" w:hAnsi="Times New Roman CYR" w:cs="Times New Roman CYR"/>
          <w:sz w:val="20"/>
          <w:szCs w:val="20"/>
        </w:rPr>
        <w:t>.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05</w:t>
      </w:r>
      <w:r>
        <w:rPr>
          <w:rFonts w:ascii="Times New Roman CYR" w:hAnsi="Times New Roman CYR" w:cs="Times New Roman CYR"/>
          <w:sz w:val="20"/>
          <w:szCs w:val="20"/>
        </w:rPr>
        <w:t>.202</w:t>
      </w:r>
      <w:r>
        <w:rPr>
          <w:rFonts w:hint="default" w:ascii="Times New Roman CYR" w:hAnsi="Times New Roman CYR" w:cs="Times New Roman CYR"/>
          <w:sz w:val="20"/>
          <w:szCs w:val="20"/>
          <w:lang w:val="ru-RU"/>
        </w:rPr>
        <w:t>4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hint="default"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i/>
          <w:iCs/>
          <w:color w:val="FF0000"/>
          <w:sz w:val="20"/>
          <w:szCs w:val="20"/>
        </w:rPr>
        <w:t xml:space="preserve">№ </w:t>
      </w:r>
      <w:r>
        <w:rPr>
          <w:rFonts w:hint="default" w:ascii="Times New Roman CYR" w:hAnsi="Times New Roman CYR" w:cs="Times New Roman CYR"/>
          <w:b/>
          <w:bCs/>
          <w:i/>
          <w:iCs/>
          <w:color w:val="FF0000"/>
          <w:sz w:val="20"/>
          <w:szCs w:val="20"/>
          <w:lang w:val="ru-RU"/>
        </w:rPr>
        <w:t>17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Газета выходит </w:t>
      </w:r>
    </w:p>
    <w:p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 ноября  2005г.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18"/>
          <w:szCs w:val="18"/>
        </w:rPr>
      </w:pPr>
      <w:r>
        <w:rPr>
          <w:rFonts w:ascii="Times New Roman CYR" w:hAnsi="Times New Roman CYR" w:cs="Times New Roman CYR"/>
          <w:i/>
          <w:iCs/>
          <w:sz w:val="18"/>
          <w:szCs w:val="18"/>
        </w:rPr>
        <w:t>Учредители: местное самоуправление рп Торбеево.</w:t>
      </w:r>
    </w:p>
    <w:p>
      <w:pPr>
        <w:spacing w:before="0" w:after="0"/>
        <w:jc w:val="right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СОВЕТ ДЕПУТАТОВ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ТОРБЕЕВСКОГО ГОРОДСКОГО ПОСЕЛЕНИЯ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 xml:space="preserve">ТОРБЕЕВСКОГО МУНИЦИПАЛЬНОГО РАЙОНА 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32"/>
          <w:szCs w:val="32"/>
          <w:lang w:eastAsia="ru-RU"/>
        </w:rPr>
        <w:t>РЕСПУБЛИКИ МОРДОВИЯ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Двадцать </w:t>
      </w:r>
      <w:r>
        <w:rPr>
          <w:rFonts w:hint="default" w:ascii="Times New Roman" w:hAnsi="Times New Roman" w:eastAsia="Times New Roman" w:cs="Times New Roman"/>
          <w:b/>
          <w:bCs/>
          <w:color w:val="auto"/>
          <w:kern w:val="0"/>
          <w:sz w:val="27"/>
          <w:szCs w:val="27"/>
          <w:lang w:val="ru-RU" w:eastAsia="ru-RU" w:bidi="ar-SA"/>
        </w:rPr>
        <w:t>седьмая</w:t>
      </w: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 xml:space="preserve"> сессия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(седьмого созыва)</w:t>
      </w:r>
    </w:p>
    <w:p>
      <w:pPr>
        <w:spacing w:beforeAutospacing="1" w:after="0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7"/>
          <w:szCs w:val="27"/>
          <w:lang w:eastAsia="ru-RU"/>
        </w:rPr>
        <w:t>РЕШЕНИЕ</w:t>
      </w:r>
    </w:p>
    <w:p>
      <w:pPr>
        <w:spacing w:before="0" w:after="0"/>
        <w:jc w:val="center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от «21»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  мая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20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  <w:t xml:space="preserve">24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г.                                                                       №  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en-US" w:eastAsia="ru-RU"/>
        </w:rPr>
        <w:t>84</w:t>
      </w: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pacing w:before="0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рп Торбеево</w:t>
      </w:r>
    </w:p>
    <w:p>
      <w:pPr>
        <w:spacing w:beforeAutospacing="1" w:after="0"/>
        <w:ind w:firstLine="851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 Торбеевского городского поселения Торбеевского муниципального района Республики Мордовия от 27 декабря 2023 № 68 «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eastAsia="ru-RU"/>
        </w:rPr>
        <w:t>О бюджете Торбеевского городского поселения Торбеевского муниципального района Республики Мордовия на 2024 год и на плановый период 2025 и 2026 годов</w:t>
      </w:r>
      <w:r>
        <w:rPr>
          <w:rFonts w:hint="default"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>
      <w:pPr>
        <w:shd w:val="clear" w:color="auto" w:fill="FFFFFF"/>
        <w:spacing w:before="337" w:after="57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 Руководствуясь статьей 153 Бюджетного кодекса Российской Федерации, пунктом 10 статьи 35 Федерального закона от 06.10.2003 № 131-ФЗ 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"http://zakon.scli.ru/ru/legal_texts/act_municipal_education/index.php?do4=document&amp;id4=96e20c02-1b12-465a-b64c-24aa92270007" \h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fldChar w:fldCharType="end"/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fill="FFFFFF"/>
          <w:lang w:eastAsia="ru-RU"/>
        </w:rPr>
        <w:t>, ста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тьей 24 Устава Торбеевского городского поселения, Совет депутатов Торбеевского городского поселения Торбеевского муниципального района Республики Мордовия </w:t>
      </w:r>
    </w:p>
    <w:p>
      <w:pPr>
        <w:shd w:val="clear" w:color="auto" w:fill="FFFFFF"/>
        <w:spacing w:before="337" w:after="57"/>
        <w:ind w:firstLine="709"/>
        <w:jc w:val="center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решил: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 Внести в Решение Совета депутатов Торбеевского городского поселения от 27.12.2023 № 68 «О бюджете Торбеевского городского поселения Торбеевского муниципального района Республики Мордовия на 2024 год и на плановый период 2025 и 2026 годов» следующие изменения: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1.1. статью 1 изложить в следующей редакции: «Утвердить бюджет Торбеевского городского поселения Торбеевского муниципального района Республики Мордовия</w:t>
      </w:r>
    </w:p>
    <w:p>
      <w:pPr>
        <w:pStyle w:val="35"/>
        <w:ind w:right="0" w:firstLine="540"/>
        <w:jc w:val="both"/>
        <w:rPr>
          <w:rFonts w:hint="default" w:ascii="Times New Roman" w:hAnsi="Times New Roman" w:cs="Times New Roman"/>
          <w:color w:val="FF000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- на 2024 год по доходам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>55676,2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тыс.  руб. (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Пятьдесят пять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миллионов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>шестьсот семьдесят шесть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тысяч двести рублей 00 коп.), расходам в сумме </w:t>
      </w:r>
      <w:r>
        <w:rPr>
          <w:rFonts w:hint="default" w:ascii="Times New Roman" w:hAnsi="Times New Roman" w:eastAsia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56883,4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тыс.  руб. (Пятьдесят шесть миллионов </w:t>
      </w:r>
      <w:r>
        <w:rPr>
          <w:rFonts w:hint="default" w:ascii="Times New Roman" w:hAnsi="Times New Roman"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восемьсот восемьдесят три 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 xml:space="preserve"> тысячи четыреста руб. 00 коп.), с превышением расходов над доходами в сумме 1207,2 тыс. руб. (Один миллион двести семь тысяч двести руб. 00 коп.),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исходя из уровня инфляции, не превышающего 4,5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</w:rPr>
        <w:t xml:space="preserve"> процента (декабрь 2024 года к декабрю 2023 года).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</w:rPr>
        <w:t>;</w:t>
      </w:r>
    </w:p>
    <w:p>
      <w:pPr>
        <w:pStyle w:val="35"/>
        <w:ind w:righ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</w:rPr>
        <w:t>- на 2025 год по доходам в сумме 46 665,9 тыс.  руб. (Сорок шесть миллионов шестьсот шестьдесят пять тысяч девятьсот руб. 00 коп.), расходам в сумме 46 618,1 тыс.  руб. (Сорок шесть миллионов шестьсот восемнадцать тысяч сто руб. 00 коп.), в том числе условно утвержденные расходы в сумме 1 145,8 тыс. руб. (один миллион сто сорок пять тысяч восемьсот руб. 00 коп.), с превышением доходов над расходами на сумму 47,8 тыс. руб.(сорок семь тысяч восемьсот руб. 00 коп.), исходя из уровня инфляции, не превышающего 4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,0 процента (декабрь 2025 года к декабрю 2024 года)</w:t>
      </w:r>
      <w:r>
        <w:rPr>
          <w:rFonts w:hint="default" w:ascii="Times New Roman" w:hAnsi="Times New Roman" w:eastAsia="Times New Roman" w:cs="Times New Roman"/>
          <w:sz w:val="28"/>
          <w:szCs w:val="28"/>
        </w:rPr>
        <w:t>;</w:t>
      </w:r>
    </w:p>
    <w:p>
      <w:pPr>
        <w:shd w:val="clear" w:color="auto" w:fill="FFFFFF"/>
        <w:spacing w:beforeAutospacing="1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- на 2026 год по доходам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922,5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девятьсот двадцать две тысячи пятьсот руб. 00 коп.), расходам в сумме 49 </w:t>
      </w:r>
      <w:r>
        <w:rPr>
          <w:rFonts w:hint="default" w:ascii="Times New Roman" w:hAnsi="Times New Roman" w:eastAsia="Times New Roman" w:cs="Times New Roman"/>
          <w:kern w:val="2"/>
          <w:sz w:val="28"/>
          <w:szCs w:val="28"/>
          <w:lang w:eastAsia="zh-CN" w:bidi="hi-IN"/>
        </w:rPr>
        <w:t>862,7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тыс. руб. (Сорок девять миллионов восемьсот шестьдесят две тысячи семьсот руб. 00 коп.), в том числе условно утвержденные расходы в сумме 2 450,3 тыс. руб. (два миллиона четыреста пятьдесят тысяч триста руб. 00 коп.), с превышением доходов над расходами на сумму 59,8 тыс. руб. (пятьдесят девять тысяч восемьсот десять руб. 00 коп.), исходя из уровня инфляции, </w:t>
      </w:r>
      <w:r>
        <w:rPr>
          <w:rFonts w:hint="default"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  <w:t>не превышающего 4,0 процента (декабрь 2026 года к декабрю 2025 года)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».</w:t>
      </w: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lang w:eastAsia="ru-RU"/>
        </w:rPr>
      </w:pPr>
    </w:p>
    <w:p>
      <w:pPr>
        <w:shd w:val="clear" w:color="auto" w:fill="FFFFFF"/>
        <w:spacing w:before="0" w:after="0"/>
        <w:ind w:firstLine="709"/>
        <w:jc w:val="both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1.2. приложение 1 изложить в следующей редакции:</w:t>
      </w:r>
    </w:p>
    <w:tbl>
      <w:tblPr>
        <w:tblStyle w:val="7"/>
        <w:tblW w:w="964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100"/>
        <w:gridCol w:w="4470"/>
        <w:gridCol w:w="915"/>
        <w:gridCol w:w="960"/>
        <w:gridCol w:w="12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  <w:gridSpan w:val="4"/>
            <w:vMerge w:val="restart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6"/>
                <w:szCs w:val="16"/>
              </w:rPr>
              <w:t>Приложение 1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 xml:space="preserve">                                       Торбеевского муниципального района Республики Мордовия     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6"/>
                <w:szCs w:val="16"/>
              </w:rPr>
              <w:t>на 2024 год и на плановый период 2025 и 2026 годов»» №68от 27.12.2023г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9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45" w:type="dxa"/>
            <w:gridSpan w:val="4"/>
            <w:vMerge w:val="continue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9" w:hRule="atLeast"/>
        </w:trPr>
        <w:tc>
          <w:tcPr>
            <w:tcW w:w="9645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РАСПРЕДЕЛЕНИЕ ДОХОДОВ БЮДЖЕТА ТОРБЕЕВСКОГО ГОРОДСКОГО ПОСЕЛЕНИЯ ТОРБЕЕВСКОГО</w:t>
            </w:r>
            <w:r>
              <w:rPr>
                <w:rFonts w:hint="default" w:ascii="Times New Roman" w:hAnsi="Times New Roman" w:cs="Times New Roman"/>
                <w:sz w:val="12"/>
                <w:szCs w:val="12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МУНИЦИПАЛЬНОГО РАЙОНА РЕСПУБЛИКИ МОРДОВИЯ НА 2024 ГОД И НА ПЛАНОВЫЙ ПЕРИОД 2025 И 2026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Код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Наименование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2024 год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2025 год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2026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000 0 00 00000 00 0000 000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ВСЕГО ДОХОДОВ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55 676,2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46 665,9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000 1 00 00000 00 0000 000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НАЛОГОВЫЕ И НЕНАЛОГОВЫЕ ДОХОДЫ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41 720,4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45 877,5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49 064,6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000 1 01 02000 01 0000 110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НАЛОГ НА ДОХОДЫ ФИЗИЧЕСКИХ ЛИЦ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31 000,0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35 349,5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38 391,8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27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000 1 01 02010 01 0000 110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30 775,0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35 099,5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38 116,8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6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000 1 01 02020 01 0000 110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Налог на доходы физических лиц,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25,0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000 1 01 02030 01 0000 110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200,0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220,0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240,0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000 1 03 02000 01 0000 110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3 107,6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3 271,7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000 1 03 02231 01 0000 110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1 620,6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1 706,2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1 757,5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000 1 03 02241 01 0000 110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7,8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8,2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8,4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000 1 03 02251 01 0000 110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1 680,6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1 769,3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1 822,6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000 1 03 02261 01 0000 110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-201,4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-212,0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-218,4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000 1 05 00000 00 0000 000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НАЛОГИ НА СОВОКУПНЫЙ ДОХОД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650,0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117,6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120,5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000 1 05 03000 01 0000 110 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650,0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117,6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120,5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000 1 05 03010 01 0000 110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Единый сельскохозяйственный налог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650,0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117,6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120,5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5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000 1 06 00000 00 0000 000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НАЛОГИ НА ИМУЩЕСТВО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6 183,4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6 328,1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6 339,2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000 1 06 01000 00 0000 110 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Налог на имущество физических лиц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2 429,9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2 507,5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2 507,5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000 1 06 01030 13 0000 110 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2 429,9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2 507,5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2 507,5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8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000 1 06 06000 00 0000 110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Земельный налог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3 753,5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3 820,6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3 831,7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000 1 06 06033 13 0000  110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3 093,0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3 093,0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3 093,0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9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000 1 06 06043 13 0000 110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земельный налог, взимаемый по ставке, установленной подпунктом 2 пункта 1 статьи 394 Налогового кодекса Российской Федерации, зачисляемый в бюджеты поселений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660,5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727,6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738,7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000 1 11 00000 00 0000 000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 xml:space="preserve">ДОХОДЫ ОТ ИСПОЛЬЗОВАНИЯ ИМУЩЕСТВА, НАХОДЯЩЕГОСЯ В ГОСУДАРСТВЕННОЙ И МУНИЦИПАЛЬНОЙ СОБСТВЕННОСТИ                               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779,4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810,6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843,0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9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000 1 11 05000 00 0000 120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 за исключением имущества автономных учреждений, а также имущества государственных и муниципальных унитарных предприятий, в том числе казенных)   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407,9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424,2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441,2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2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000 1 11 05013 13 0000 120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 договоров аренды указанных земельных участков    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397,9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413,8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430,4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000 1 11 05013 25 0000 120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Доходы, получаемые в виде арендной палаты за земельные участки, находящиеся в собственности  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000 1 11 05075 13 0000 120 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Доходы от сдачи в аренду имущества,  составляющего казну городских поселений (за исключением земельных участков)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10,4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10,8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 000 1 11 09045 13 0000 120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371,5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386,4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401,8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1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000 1 13 00000 00 0000 000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ДОХОДЫ ОТ ОКАЗАНИЯ УСЛУГ И КОМПЕНСАЦИИ ЗАТРАТ ГОСУДАРСТВА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000 1 13 01995 13 0000 130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000 1 13 02995 13 0000 130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Прочие доходы от  компенсации затрат бюджетов поселений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000 1 14 00000 00 0000 000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ДОХОДЫ ОТ ПРОДАЖИ МАТЕРИАЛЬНЫХ И НЕМАТЕРИАЛЬНЫХ АКТИВОВ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000 1 14 06000 00 0000 430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000 1 14 06013 13 0000 430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 xml:space="preserve">доходы  от  продажи  земельных  участков государственная  собственность на  которые  не разграничена  и  которые  расположены  в  границах  поселений 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000 1 16 00000 10 0000 140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ШТРАФЫ, САНКЦИИ, ВОЗМЕЩЕНИЕ УЩЕРБА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000 1 16 10061 13 0000 140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Штрафы за нарушение контракта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000 1 17 05000 00 0000 180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ПРОЧИЕ НЕНАЛОГОВЫЕ ДОХОДЫ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000 1 17 05050 05 0000180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Прочие неналоговые доходы бюджетов муниципальных районов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000 2 00 00000 00 0000 000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БЕЗВОЗМЕЗДНЫЕ ПОСТУПЛЕНИЯ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13 955,8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788,4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857,9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000 2 02 00000 00 0000 000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13 955,8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788,4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857,9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000  2 02 20000 00 0000 150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13 206,0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37" w:hRule="atLeast"/>
        </w:trPr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000  2 02 20000 00 0000 150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000 2 02 20299 00 0000 150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Средства Фонда содействия реформированию жилищно-коммунального хозяйства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000 2 02 20299 13 0000 150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000 2 02 25555 00 0000 150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000 2 02 25555 10 0000 150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000 2 02 25555 13 0000 150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000 2 02 25576 00 0000 150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000 2 02 25576 13 0000 150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000 2 02 20302 13 0000 150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Средства республиканского бюджета Республики Мордовия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1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000 2 02 20302 13 0000 150</w:t>
            </w:r>
          </w:p>
        </w:tc>
        <w:tc>
          <w:tcPr>
            <w:tcW w:w="44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000  2 02 29999 00 0000 150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Прочие субсидии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13 206,0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000  2 02 25021 13 0000 150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Прочие субсидии бюджетам городских поселений</w:t>
            </w:r>
          </w:p>
        </w:tc>
        <w:tc>
          <w:tcPr>
            <w:tcW w:w="91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13 206,0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000 2 02 30000 00 0000 150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719,8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788,4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857,9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000 2 02 35118 00 0000 150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713,6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781,9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851,1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1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000 2 02 35118 13 0000 150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713,6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781,9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851,1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000  2 02 30024 00 0000 150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6,2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6,5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05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000  2 02 30024 13 0000 150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6,2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6,5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000  2 02 40000 00 0000 150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Иные межбюджетные трансферты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30,1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000  2 02 49999 00 0000 150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30,1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000  2 02 49999 13 0000 150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30,1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000 2 19 00000 00 0000 150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7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000 2 19 60010 13 0000 150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2"/>
                <w:szCs w:val="12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7" w:hRule="atLeast"/>
        </w:trPr>
        <w:tc>
          <w:tcPr>
            <w:tcW w:w="210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000 2 07 05020 13 0000 180</w:t>
            </w:r>
          </w:p>
        </w:tc>
        <w:tc>
          <w:tcPr>
            <w:tcW w:w="447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915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96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  <w:tc>
          <w:tcPr>
            <w:tcW w:w="1200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2"/>
                <w:szCs w:val="12"/>
              </w:rPr>
              <w:t>0,0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1.3. приложение 2 изложить в следующей редакции:</w:t>
      </w:r>
    </w:p>
    <w:tbl>
      <w:tblPr>
        <w:tblStyle w:val="7"/>
        <w:tblW w:w="9975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4590"/>
        <w:gridCol w:w="345"/>
        <w:gridCol w:w="285"/>
        <w:gridCol w:w="390"/>
        <w:gridCol w:w="225"/>
        <w:gridCol w:w="345"/>
        <w:gridCol w:w="630"/>
        <w:gridCol w:w="270"/>
        <w:gridCol w:w="975"/>
        <w:gridCol w:w="1020"/>
        <w:gridCol w:w="90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4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5" w:type="dxa"/>
            <w:gridSpan w:val="10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Приложение 2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№68от 27.12.2023г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75" w:hRule="atLeast"/>
        </w:trPr>
        <w:tc>
          <w:tcPr>
            <w:tcW w:w="9975" w:type="dxa"/>
            <w:gridSpan w:val="11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ВЕДОМСТВЕННАЯ СТРУКТУРА РАСХОДОВ БЮДЖЕТА ТОРБЕЕВСКОГО ГОРОДСКОГО ПОСЕЛЕНИЯ ТОРБЕЕВСКОГО МУНИЦИПАЛЬНОГО РАЙОНА РЕСПУБЛИКИ МОРДОВИЯ НА 2024 ГОД И НА ПЛАНОВЫЙ ПЕРИОД 2024 И 2025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Сумма (тыс.рублей)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4" w:hRule="atLeast"/>
        </w:trPr>
        <w:tc>
          <w:tcPr>
            <w:tcW w:w="459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Адм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Прз</w:t>
            </w:r>
          </w:p>
        </w:tc>
        <w:tc>
          <w:tcPr>
            <w:tcW w:w="1200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2024г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2025г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2026г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59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56 883,41902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56 883,41902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8 454,97260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8 331,47806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8 325,27806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7 309,77806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3 443,97806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2 803,51006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7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2 803,51006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5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8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Резервные фонды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5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8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73,79854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общегосударственные вопросы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41,75000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оборона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713,60000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781,90000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30,37000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4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экономика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22 941,91467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18 971,70000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22 608,91467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22 608,91467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22 608,91467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11 634,96809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11 634,96809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11 634,96809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4 350,64658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4 350,64658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4 350,64658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24 136,76175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18 804,38592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19 572,83240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7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8 919,29200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2 203,19200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4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2 203,19200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7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8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4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"Жилье"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F100000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5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14 463,46975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4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14 463,46975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4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14 463,46975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Уличное освещение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8 955,55137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8 955,55137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8 955,55137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08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515,00000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культуры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6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Социальная политика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89,30000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92,80000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9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Доплаты к пенсиям муниципальных служащих Республики Мордовия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4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02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21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0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1 145,80000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2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5" w:hRule="atLeast"/>
        </w:trPr>
        <w:tc>
          <w:tcPr>
            <w:tcW w:w="45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59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22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3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27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9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90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bookmarkStart w:id="0" w:name="RANGE!A1%253AK204"/>
      <w:bookmarkEnd w:id="0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1.4. приложение 3 изложить в следующей редакции:</w:t>
      </w:r>
    </w:p>
    <w:tbl>
      <w:tblPr>
        <w:tblStyle w:val="7"/>
        <w:tblW w:w="9588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802"/>
        <w:gridCol w:w="802"/>
        <w:gridCol w:w="802"/>
        <w:gridCol w:w="1674"/>
        <w:gridCol w:w="405"/>
        <w:gridCol w:w="390"/>
        <w:gridCol w:w="345"/>
        <w:gridCol w:w="390"/>
        <w:gridCol w:w="285"/>
        <w:gridCol w:w="675"/>
        <w:gridCol w:w="1080"/>
        <w:gridCol w:w="285"/>
        <w:gridCol w:w="631"/>
        <w:gridCol w:w="102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4" w:hRule="atLeast"/>
        </w:trPr>
        <w:tc>
          <w:tcPr>
            <w:tcW w:w="8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7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06" w:type="dxa"/>
            <w:gridSpan w:val="10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Приложение 3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№68от 27.12.2023г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05" w:hRule="atLeast"/>
        </w:trPr>
        <w:tc>
          <w:tcPr>
            <w:tcW w:w="9586" w:type="dxa"/>
            <w:gridSpan w:val="14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НА ПЛАНОВЫЙ ПЕРИОД 2025 И 2026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0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Адм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Рз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Прз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Цср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 w:val="restart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gridSpan w:val="2"/>
            <w:vMerge w:val="restart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2024г</w:t>
            </w:r>
          </w:p>
        </w:tc>
        <w:tc>
          <w:tcPr>
            <w:tcW w:w="630" w:type="dxa"/>
            <w:vMerge w:val="restart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2025г</w:t>
            </w:r>
          </w:p>
        </w:tc>
        <w:tc>
          <w:tcPr>
            <w:tcW w:w="1021" w:type="dxa"/>
            <w:vMerge w:val="restart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2026г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Merge w:val="continue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65" w:type="dxa"/>
            <w:gridSpan w:val="2"/>
            <w:vMerge w:val="continue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0" w:type="dxa"/>
            <w:vMerge w:val="continue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1" w:type="dxa"/>
            <w:vMerge w:val="continue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56 883,41902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56 883,41902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46 618,08592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8 454,97260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6 520,30000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9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8 331,47806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6 470,30000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8 325,27806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6 463,50000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 Торбеевского муниципального района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7 309,77806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2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1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3 443,97806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5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4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151,26800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2 803,51006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2 803,51006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89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0077150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Резервные фонды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0041180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49,69600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73,79854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общегосударственные вопросы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32,04854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общегосударственные вопросы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41,75000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оборона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713,60000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781,90000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8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0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0051180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30,37000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30,37000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0042130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0,30400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0080190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30,06600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Национальная экономика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22 941,91467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18 971,70000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22 608,91467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22 608,91467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22 608,91467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18 971,70000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20 070,10000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11 634,96809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11 634,96809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11 634,96809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дворовых территорий многоквартирных домов,проездов к дворовым территориям многоквартирных домов населенных пунктов за счет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70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0042400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4 350,64658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4 350,64658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0042510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4 350,64658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Капитальный ремонт и ремонт дворовых территорий многоквартирных домов,проездов к дворовым территориям многоквартирных домов населенных пунктов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00S6250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24 136,76175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18 804,38592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19 572,83240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754,00000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0042360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8 919,29200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Текущий и капитальный ремонт объектов теплоснабжения, водоснабжения и водоотведения, находящихся в муниципальной собственности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02S6230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2 203,19200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2 203,19200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0042020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1 721,85900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0042140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451,33300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0057840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"Жилье"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F100000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4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F150213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14 463,46975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14 463,46975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14 463,46975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6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Уличное освещение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8 955,55137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8 955,55137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8 955,55137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культуры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Социальная политика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Доплаты к пенсиям муниципальных служащих Республики Мордовия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13 378,46975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13 378,46975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13 378,46975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15 492,98592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16 369,73240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0042090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2 702,64000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Уличное освещение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2 805,27838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1 005,27838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7 870,55137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7 870,55137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7 870,55137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10 867,98592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7 730,55137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10 727,98592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11 604,73240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энергетических ресурсов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0043040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140,00000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культуры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Прочая закупка товаров, работ и услуг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0042250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Социальная политика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Доплаты к пенсиям муниципальных служащих Республики Мордовия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0003010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0041240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4080" w:type="dxa"/>
            <w:gridSpan w:val="4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4080" w:type="dxa"/>
            <w:gridSpan w:val="4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0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4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39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28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675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0041990</w:t>
            </w:r>
          </w:p>
        </w:tc>
        <w:tc>
          <w:tcPr>
            <w:tcW w:w="108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0,00000</w:t>
            </w:r>
          </w:p>
        </w:tc>
        <w:tc>
          <w:tcPr>
            <w:tcW w:w="91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1 145,80000</w:t>
            </w:r>
          </w:p>
        </w:tc>
        <w:tc>
          <w:tcPr>
            <w:tcW w:w="102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2 450,30000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1.5. приложение 4 изложить в следующей редакции:</w:t>
      </w:r>
    </w:p>
    <w:tbl>
      <w:tblPr>
        <w:tblStyle w:val="7"/>
        <w:tblW w:w="9610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901"/>
        <w:gridCol w:w="443"/>
        <w:gridCol w:w="443"/>
        <w:gridCol w:w="442"/>
        <w:gridCol w:w="666"/>
        <w:gridCol w:w="6"/>
        <w:gridCol w:w="584"/>
        <w:gridCol w:w="20"/>
        <w:gridCol w:w="510"/>
        <w:gridCol w:w="24"/>
        <w:gridCol w:w="702"/>
        <w:gridCol w:w="9"/>
        <w:gridCol w:w="510"/>
        <w:gridCol w:w="35"/>
        <w:gridCol w:w="802"/>
        <w:gridCol w:w="3"/>
        <w:gridCol w:w="769"/>
        <w:gridCol w:w="26"/>
        <w:gridCol w:w="71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80" w:type="dxa"/>
            <w:gridSpan w:val="15"/>
            <w:vAlign w:val="center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Приложение 4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 №68от 27.12.2023г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410" w:hRule="atLeast"/>
        </w:trPr>
        <w:tc>
          <w:tcPr>
            <w:tcW w:w="9609" w:type="dxa"/>
            <w:gridSpan w:val="19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РАСПРЕДЕЛЕНИЕ БЮДЖЕТНЫХ АССИГНОВАНИЙ БЮДЖЕТА ТОРБЕЕВСКОГО ГОРОДСКОГО ПОСЕЛЕНИЯ ТОРБЕЕВСКОГО МУНИЦИПАЛЬНОГО РАЙОНА РЕСПУБЛИКИ МОРДОВИЯ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БЮДЖЕТОВ, А ТАКЖЕ ПО РАЗДЕЛАМ И ПОДРАЗДЕЛАМ КЛАССИФИКАЦИИ РАСХОДОВ БЮДЖЕТА НА 2024 ГОД И НА ПЛАНОВЫЙ ПЕРИОД 2025 И 2026 ГОДОВ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тыс.руб.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901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2000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Цср</w:t>
            </w:r>
          </w:p>
        </w:tc>
        <w:tc>
          <w:tcPr>
            <w:tcW w:w="604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Вр</w:t>
            </w: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Рз</w:t>
            </w:r>
          </w:p>
        </w:tc>
        <w:tc>
          <w:tcPr>
            <w:tcW w:w="735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Прз</w:t>
            </w:r>
          </w:p>
        </w:tc>
        <w:tc>
          <w:tcPr>
            <w:tcW w:w="51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Адм</w:t>
            </w:r>
          </w:p>
        </w:tc>
        <w:tc>
          <w:tcPr>
            <w:tcW w:w="840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2024г</w:t>
            </w:r>
          </w:p>
        </w:tc>
        <w:tc>
          <w:tcPr>
            <w:tcW w:w="795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2025г</w:t>
            </w:r>
          </w:p>
        </w:tc>
        <w:tc>
          <w:tcPr>
            <w:tcW w:w="71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4"/>
                <w:szCs w:val="14"/>
              </w:rPr>
              <w:t>2026г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443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443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442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ВСЕГО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56 883,4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46 618,1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49 862,7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Муниципальная программа «Жилище» Торбеевского городского поселения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"Жилье"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8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Строительство (реконструкция) объектов водоснабжения, водоотведения и (или) теплоснабжения в рамках реализации проектов по развитию территорий, расположенных в границах населенных пунктов, предусматривающих строительство жилья 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F1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50213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6 716,1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Муниципальная программа «Развитие жилищно-коммунального хозяйства в Торбеевском городском поселении»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Региональный проект "Чистая вода"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Проектно-изыскательские работы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инвестиции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F5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32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Обеспечение деятельности Администрации Торбеевского городского поселения 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8 325,3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6 463,5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6 463,5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Глава администрации Торбеевского городского поселения Торбеевского муниципального района 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7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5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6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1 015,5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885,4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056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Обеспечение деятельности Администрации Торбеевского городского поселенияТорбеевского муниципального района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7 309,8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5 578,1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3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62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3 865,8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2 864,4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3 444,0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2 713,7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4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0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151,3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139,5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31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2 803,5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2 135,0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Уплата налогов, сборов и иных платежей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7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489,2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6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Непрограммные расходы главных распорядителей средств местного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41 842,0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40 154,6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43 399,2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41 842,0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40 154,6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43 399,2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Доплаты к пенсиям муниципальных служащих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Социальное обеспечение и иные выплаты населению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Публичные нормативные социальные выплаты гражданам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Социальная политика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Пенсионное обеспечение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92,8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96,6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6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Резервный фонд администрации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фонды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49,7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Процентные платежи по муниципальному долгу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Обслуживание государственного (муниципального) долга 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Резервные средства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Условно утвержденные расходы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41990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870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1 145,8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2 450,3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1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3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1 721,9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2 611,4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2 503,1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энергосбережению и повышению энергоэффективности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7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42090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2 702,6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2 825,0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3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451,3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разработке схем теплоснабжения, водоснабжения и водоотведения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культуры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42250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08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Капитальный ремонт автомобильных дорог общего пользования местного значения и искусственных сооружений на них за счет средств местного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2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11 635,0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15 700,0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16 700,0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области жилищно-коммунального хозяйства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0042460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54,0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Взнос на капитальный ремонт общего имущества в многоквартирном доме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96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42360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9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2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33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0042370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333,0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9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экономика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42510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4 350,6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3 271,7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3 370,1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главных распорядителей  средств местного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Непрограммные расходы в рамках обеспечения деятельности главных распорядителей  средств местного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землеустройству и землепользованию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3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57840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09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6 623,3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Уличное освещение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2 805,3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1 800,0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Прочие мероприятия по благоустройству 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5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Благоустройство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43040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05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8 955,6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10 868,0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11 744,7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5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Российской Федерации по воинскому учету в поселениях, на территориях которых отсутствуют структурные подразделения военных комиссариатов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713,6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781,9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851,1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91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120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607,3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631,3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656,4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3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65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оборона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9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51180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02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106,3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150,6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194,7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590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Осуществление государственных полномочий Республики Мордовия  по определению перечня должностных лиц, уполномоченных составлять протоколы об административных правонарушениях, предусмотренных Законом Республики Мордовия от 15 июня 2015 года №38-З "Об административной ответственности на территории Республики Мордовия"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70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77150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6,2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6,5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6,8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в сфере муниципального управления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41210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41,8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6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Исполнение судебных актов, предусматривающих обращение взыскания на средства бюджета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бюджетные ассигнования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Исполнение судебных актов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901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9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41220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830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01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32,0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Выполнение работ на гидротехнических сооружениях по пропуску весеннего паводка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80190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244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30,1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Мероприятия по снижению рисков и смягчению последствий чрезвычайных ситуаций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200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20" w:hRule="atLeast"/>
        </w:trPr>
        <w:tc>
          <w:tcPr>
            <w:tcW w:w="2901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Администрация Торбеевского городского поселения Торбеевского муниципального района Республики Мордовия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89</w:t>
            </w:r>
          </w:p>
        </w:tc>
        <w:tc>
          <w:tcPr>
            <w:tcW w:w="443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666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42130</w:t>
            </w:r>
          </w:p>
        </w:tc>
        <w:tc>
          <w:tcPr>
            <w:tcW w:w="590" w:type="dxa"/>
            <w:gridSpan w:val="2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240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03</w:t>
            </w:r>
          </w:p>
        </w:tc>
        <w:tc>
          <w:tcPr>
            <w:tcW w:w="702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554" w:type="dxa"/>
            <w:gridSpan w:val="3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909</w:t>
            </w:r>
          </w:p>
        </w:tc>
        <w:tc>
          <w:tcPr>
            <w:tcW w:w="802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0,3</w:t>
            </w:r>
          </w:p>
        </w:tc>
        <w:tc>
          <w:tcPr>
            <w:tcW w:w="772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740" w:type="dxa"/>
            <w:gridSpan w:val="2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</w:tbl>
    <w:p>
      <w:pPr>
        <w:shd w:val="clear" w:color="auto" w:fill="FFFFFF"/>
        <w:spacing w:beforeAutospacing="1" w:after="0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1.6. приложение 5 изложить в следующей редакции:</w:t>
      </w:r>
    </w:p>
    <w:tbl>
      <w:tblPr>
        <w:tblStyle w:val="7"/>
        <w:tblW w:w="9999" w:type="dxa"/>
        <w:tblInd w:w="-30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2840"/>
        <w:gridCol w:w="3660"/>
        <w:gridCol w:w="1171"/>
        <w:gridCol w:w="1244"/>
        <w:gridCol w:w="108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84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gridSpan w:val="3"/>
            <w:vMerge w:val="restart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Приложение 5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к Решению Совета депутатов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                                                           Торбеевского муниципального района Республики Мордовия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«О бюджете Торбеевского городского поселения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Торбеевского муниципального района Республики Мордовии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t>на 2024 год и на плановый период 2025 и 2026 годов»  №68от 27.12.2023г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25" w:hRule="atLeast"/>
        </w:trPr>
        <w:tc>
          <w:tcPr>
            <w:tcW w:w="284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99" w:type="dxa"/>
            <w:gridSpan w:val="3"/>
            <w:vMerge w:val="continue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9999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ИСТОЧНИКИ ВНУТРЕННЕГО ФИНАНСИРОВАНИЯ ДЕФИЦИТА  БЮДЖЕТА ТОРБЕЕВСКОГО ГОРОДСКОГО ПОСЕЛЕНИЯ ТОРБЕЕВСКОГО МУНИЦИПАЛЬНОГО РАЙОНА РЕСПУБЛИКИ МОРДОВИЯ НА 2023 ГОД И НА ПЛАНОВЫЙ ПЕРИОД НА 2025 И 2026 ГОДОВ  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7671" w:type="dxa"/>
            <w:gridSpan w:val="3"/>
            <w:vAlign w:val="bottom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Код</w:t>
            </w:r>
          </w:p>
        </w:tc>
        <w:tc>
          <w:tcPr>
            <w:tcW w:w="3660" w:type="dxa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3499" w:type="dxa"/>
            <w:gridSpan w:val="3"/>
            <w:vAlign w:val="center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СУММА ( тыс.рублей)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9999" w:type="dxa"/>
            <w:gridSpan w:val="5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2024 год</w:t>
            </w:r>
          </w:p>
        </w:tc>
        <w:tc>
          <w:tcPr>
            <w:tcW w:w="124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2025 год</w:t>
            </w:r>
          </w:p>
        </w:tc>
        <w:tc>
          <w:tcPr>
            <w:tcW w:w="108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2026 год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71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24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4</w:t>
            </w:r>
          </w:p>
        </w:tc>
        <w:tc>
          <w:tcPr>
            <w:tcW w:w="1084" w:type="dxa"/>
            <w:vAlign w:val="bottom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5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000 01 00 00 00 00 0000 000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1 207,2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80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000 01 02 00 00 00 0000 000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Кредиты кредитных организаций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15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000 01 02 00 00 00 0000 700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0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000 01 02 00 00 13 0000 710</w:t>
            </w:r>
          </w:p>
        </w:tc>
        <w:tc>
          <w:tcPr>
            <w:tcW w:w="3660" w:type="dxa"/>
            <w:vAlign w:val="bottom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000 01 02 00 00 00 0000 800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000 01 02 00 00 13 0000 810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00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000 01 03 00 00 00 0000 000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000 01 03 01 00 00 0000 000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000 01 03 01 00 00 0000 700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000 01 03 01 00 13 0000 710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000 01 03 01 00 00 0000 800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000 01 03 01 00 13 0000 810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000 01 05 00 00 00 0000 000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1 457,2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000 01 05 00 00 00 0000 500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-55 676,2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000 01 05 02 00 00 0000 500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-55 676,2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000 01 05 02 01 00 0000 510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-55 676,2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55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000 01 05 02 01 13 0000 510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-55 676,2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000 01 05 00 00 00 0000 600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57 133,4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000 01 05 02 00 00 0000 600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57 133,4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55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000 01 05 02 01 00 0000 610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57 133,4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7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000 01 05 02 01 13 0000 610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57 133,4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46 665,9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49 922,5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000 01 06 00 00 00 0000 000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000 01 06 05 00 00 0000 000</w:t>
            </w:r>
          </w:p>
        </w:tc>
        <w:tc>
          <w:tcPr>
            <w:tcW w:w="3660" w:type="dxa"/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b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000 01 06 05 00 00 0000 600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000 01 06 05 01 00 0000 600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000 01 06 05 01 10 0000 640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Возврат бюджетных кредитов, предоставленных юридическим лицам из бюджетов поселений в валюте Российской Федерации  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913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000 01 06 05 01 13 0101 640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юридическим лицам из бюджетов поселений в валюте Российской Федерации в виде целевых государственных кредитов на пополнение оборотных средств, возврат которых осуществляется юридическим лицо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83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000 01 06 05 02 00 0000 640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35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000 01 06 05 02 10 0000 640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7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000 01 06 05 02 13 2604 640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Возврат бюджетных кредитов, предоставленных другим бюджетам бюджетной системы Российской Федерации из бюджетов поселений в валюте Российской Федерации для покрытия временных кассовых разрывов </w:t>
            </w:r>
            <w:r>
              <w:rPr>
                <w:rFonts w:hint="default" w:ascii="Times New Roman" w:hAnsi="Times New Roman" w:cs="Times New Roman"/>
                <w:sz w:val="14"/>
                <w:szCs w:val="14"/>
              </w:rPr>
              <w:br w:type="textWrapping"/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28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000 01 06 05 00 00 0000 500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792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000 01 06 05 02 10 0000 540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Предоставление бюджетных кредитов другим бюджетам бюджетной системы Российской Федерации из бюджетов поселений в валюте Российской Федерации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07" w:hRule="atLeast"/>
        </w:trPr>
        <w:tc>
          <w:tcPr>
            <w:tcW w:w="2840" w:type="dxa"/>
          </w:tcPr>
          <w:p>
            <w:pPr>
              <w:spacing w:before="100" w:after="100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000 01 06 05 02 13 2604 540</w:t>
            </w: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 xml:space="preserve">Предоставление бюджетных кредитов другим бюджетам бюджетной системы Российской Федерации из бюджетов поселений в валюте Российской Федерации для частичного покрытия дефицита местного бюджета  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Привлечение средств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0,0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4" w:hRule="atLeast"/>
        </w:trPr>
        <w:tc>
          <w:tcPr>
            <w:tcW w:w="2840" w:type="dxa"/>
          </w:tcPr>
          <w:p>
            <w:pPr>
              <w:spacing w:before="100" w:after="100"/>
              <w:jc w:val="both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60" w:type="dxa"/>
          </w:tcPr>
          <w:p>
            <w:pPr>
              <w:spacing w:before="100" w:after="100"/>
              <w:jc w:val="lef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Погашение основной суммы задолженности</w:t>
            </w:r>
          </w:p>
        </w:tc>
        <w:tc>
          <w:tcPr>
            <w:tcW w:w="1171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-250,0</w:t>
            </w:r>
          </w:p>
        </w:tc>
        <w:tc>
          <w:tcPr>
            <w:tcW w:w="124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-47,8</w:t>
            </w:r>
          </w:p>
        </w:tc>
        <w:tc>
          <w:tcPr>
            <w:tcW w:w="1084" w:type="dxa"/>
          </w:tcPr>
          <w:p>
            <w:pPr>
              <w:spacing w:before="100" w:after="100"/>
              <w:jc w:val="right"/>
              <w:rPr>
                <w:rFonts w:hint="default"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4"/>
                <w:szCs w:val="14"/>
              </w:rPr>
              <w:t>-59,8</w:t>
            </w:r>
          </w:p>
        </w:tc>
      </w:tr>
    </w:tbl>
    <w:p>
      <w:pPr>
        <w:pStyle w:val="26"/>
        <w:shd w:val="clear" w:color="auto" w:fill="FFFFFF"/>
        <w:spacing w:beforeAutospacing="1" w:after="0"/>
        <w:ind w:left="0" w:firstLine="907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2. Опубликовать настоящее решение в бюллетене Торбеевского городского </w:t>
      </w:r>
      <w:bookmarkStart w:id="1" w:name="_GoBack"/>
      <w:bookmarkEnd w:id="1"/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поселения «Торбеевский вестник» и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 https://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torbeevskoe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-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13.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gosweb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ru</w:t>
      </w: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42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Глава Торбеевского городского поселения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Торбеевского муниципального района</w:t>
      </w:r>
    </w:p>
    <w:p>
      <w:pPr>
        <w:pStyle w:val="26"/>
        <w:shd w:val="clear" w:color="auto" w:fill="FFFFFF"/>
        <w:spacing w:beforeAutospacing="1" w:after="0"/>
        <w:ind w:left="0" w:firstLine="0"/>
        <w:contextualSpacing/>
        <w:jc w:val="both"/>
        <w:rPr>
          <w:rFonts w:hint="default" w:ascii="Times New Roman" w:hAnsi="Times New Roman" w:eastAsia="Times New Roman" w:cs="Times New Roman"/>
          <w:color w:val="000000"/>
          <w:sz w:val="27"/>
          <w:szCs w:val="27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Республики Мордовия                                                                         О.В. Сёмина</w:t>
      </w:r>
    </w:p>
    <w:p>
      <w:pPr>
        <w:pStyle w:val="26"/>
        <w:shd w:val="clear" w:color="auto" w:fill="FFFFFF"/>
        <w:spacing w:beforeAutospacing="1" w:after="0"/>
        <w:ind w:left="-454" w:firstLine="0"/>
        <w:contextualSpacing/>
        <w:jc w:val="both"/>
        <w:rPr>
          <w:rFonts w:eastAsia="Times New Roman" w:cs="Times New Roman"/>
          <w:lang w:eastAsia="ru-RU"/>
        </w:rPr>
      </w:pPr>
    </w:p>
    <w:p>
      <w:pPr>
        <w:pStyle w:val="13"/>
        <w:spacing w:before="0" w:beforeAutospacing="0" w:after="0" w:afterAutospacing="0"/>
        <w:ind w:firstLine="544"/>
        <w:jc w:val="both"/>
        <w:rPr>
          <w:color w:val="000000"/>
        </w:rPr>
      </w:pPr>
    </w:p>
    <w:tbl>
      <w:tblPr>
        <w:tblStyle w:val="7"/>
        <w:tblW w:w="967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5"/>
        <w:gridCol w:w="3240"/>
        <w:gridCol w:w="33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3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Главный редактор: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Администрации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  Балашов А.Н.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Учредители: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Администрация Торбеевского городского поселения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Торбеевского муниципального района РМ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НАШ АДРЕС: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431030, Республика Мордовия, Торбеевский район, рпТорбеево, </w:t>
            </w:r>
          </w:p>
          <w:p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 Карла Маркса строение 7б помещение 2</w:t>
            </w:r>
          </w:p>
          <w:p>
            <w:pPr>
              <w:pStyle w:val="2"/>
              <w:widowControl w:val="0"/>
              <w:numPr>
                <w:ilvl w:val="1"/>
                <w:numId w:val="0"/>
              </w:numPr>
              <w:tabs>
                <w:tab w:val="left" w:pos="0"/>
              </w:tabs>
              <w:spacing w:after="0"/>
              <w:ind w:left="576" w:hanging="576"/>
              <w:rPr>
                <w:sz w:val="20"/>
              </w:rPr>
            </w:pPr>
            <w:r>
              <w:rPr>
                <w:sz w:val="20"/>
              </w:rPr>
              <w:t>Телефон: 2-01-00</w:t>
            </w:r>
          </w:p>
        </w:tc>
      </w:tr>
    </w:tbl>
    <w:p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S Reference Sans Serif">
    <w:panose1 w:val="020B0604030504040204"/>
    <w:charset w:val="CC"/>
    <w:family w:val="swiss"/>
    <w:pitch w:val="default"/>
    <w:sig w:usb0="00000287" w:usb1="00000000" w:usb2="0000000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01"/>
    <w:rsid w:val="000075DE"/>
    <w:rsid w:val="000C4761"/>
    <w:rsid w:val="000C47CE"/>
    <w:rsid w:val="000D1C81"/>
    <w:rsid w:val="000F5F84"/>
    <w:rsid w:val="000F663B"/>
    <w:rsid w:val="001370A7"/>
    <w:rsid w:val="001608D5"/>
    <w:rsid w:val="001A2A4D"/>
    <w:rsid w:val="001F3080"/>
    <w:rsid w:val="00207C06"/>
    <w:rsid w:val="002220F1"/>
    <w:rsid w:val="00273B5F"/>
    <w:rsid w:val="00290993"/>
    <w:rsid w:val="00297C19"/>
    <w:rsid w:val="002C531B"/>
    <w:rsid w:val="0031149F"/>
    <w:rsid w:val="003419E7"/>
    <w:rsid w:val="00364F71"/>
    <w:rsid w:val="0039253C"/>
    <w:rsid w:val="003E5971"/>
    <w:rsid w:val="004248F4"/>
    <w:rsid w:val="004657D1"/>
    <w:rsid w:val="00471774"/>
    <w:rsid w:val="00472CD8"/>
    <w:rsid w:val="00480B02"/>
    <w:rsid w:val="005067FD"/>
    <w:rsid w:val="00522879"/>
    <w:rsid w:val="00531A25"/>
    <w:rsid w:val="00532C8E"/>
    <w:rsid w:val="00563E54"/>
    <w:rsid w:val="005652A1"/>
    <w:rsid w:val="005C0CC5"/>
    <w:rsid w:val="00627D3B"/>
    <w:rsid w:val="00645DBE"/>
    <w:rsid w:val="00664448"/>
    <w:rsid w:val="006A6542"/>
    <w:rsid w:val="006E7ADC"/>
    <w:rsid w:val="006F2167"/>
    <w:rsid w:val="0070008D"/>
    <w:rsid w:val="00712B2C"/>
    <w:rsid w:val="0072000C"/>
    <w:rsid w:val="00735734"/>
    <w:rsid w:val="007473FA"/>
    <w:rsid w:val="0075245C"/>
    <w:rsid w:val="0076001F"/>
    <w:rsid w:val="00763533"/>
    <w:rsid w:val="007724EC"/>
    <w:rsid w:val="00784524"/>
    <w:rsid w:val="007C4ACB"/>
    <w:rsid w:val="007D226E"/>
    <w:rsid w:val="007F6C34"/>
    <w:rsid w:val="00802906"/>
    <w:rsid w:val="00815C8F"/>
    <w:rsid w:val="00865218"/>
    <w:rsid w:val="008C1C3B"/>
    <w:rsid w:val="008C7C5E"/>
    <w:rsid w:val="008D24AA"/>
    <w:rsid w:val="008F352F"/>
    <w:rsid w:val="009015EC"/>
    <w:rsid w:val="009238EA"/>
    <w:rsid w:val="00925FFC"/>
    <w:rsid w:val="009617EA"/>
    <w:rsid w:val="00964965"/>
    <w:rsid w:val="0097302E"/>
    <w:rsid w:val="00980E87"/>
    <w:rsid w:val="00990D8C"/>
    <w:rsid w:val="00993D75"/>
    <w:rsid w:val="009D7CF8"/>
    <w:rsid w:val="00A54D81"/>
    <w:rsid w:val="00A573B8"/>
    <w:rsid w:val="00A77D0C"/>
    <w:rsid w:val="00A84810"/>
    <w:rsid w:val="00AA2C01"/>
    <w:rsid w:val="00AB236D"/>
    <w:rsid w:val="00AD68CF"/>
    <w:rsid w:val="00AF39BB"/>
    <w:rsid w:val="00B16F26"/>
    <w:rsid w:val="00B4480E"/>
    <w:rsid w:val="00B825EF"/>
    <w:rsid w:val="00BF31A6"/>
    <w:rsid w:val="00C12CDB"/>
    <w:rsid w:val="00C23572"/>
    <w:rsid w:val="00C5072C"/>
    <w:rsid w:val="00C54E1A"/>
    <w:rsid w:val="00C853FF"/>
    <w:rsid w:val="00D773CD"/>
    <w:rsid w:val="00D85007"/>
    <w:rsid w:val="00DB34C5"/>
    <w:rsid w:val="00DC2801"/>
    <w:rsid w:val="00DE3E58"/>
    <w:rsid w:val="00E3058D"/>
    <w:rsid w:val="00E34EFF"/>
    <w:rsid w:val="00E77580"/>
    <w:rsid w:val="00E948CE"/>
    <w:rsid w:val="00EA75E7"/>
    <w:rsid w:val="00ED77DF"/>
    <w:rsid w:val="00EE6E18"/>
    <w:rsid w:val="00F54242"/>
    <w:rsid w:val="00FA5734"/>
    <w:rsid w:val="00FA6ADC"/>
    <w:rsid w:val="00FC25DD"/>
    <w:rsid w:val="066604AC"/>
    <w:rsid w:val="0BCB062D"/>
    <w:rsid w:val="0E0B3EC4"/>
    <w:rsid w:val="0F901207"/>
    <w:rsid w:val="1B277E17"/>
    <w:rsid w:val="1F9468D6"/>
    <w:rsid w:val="21A46B06"/>
    <w:rsid w:val="269F554A"/>
    <w:rsid w:val="2E0827CE"/>
    <w:rsid w:val="2EC60C8F"/>
    <w:rsid w:val="310A3BD1"/>
    <w:rsid w:val="3333258B"/>
    <w:rsid w:val="34285742"/>
    <w:rsid w:val="3F121267"/>
    <w:rsid w:val="3F2269FC"/>
    <w:rsid w:val="3FAB016F"/>
    <w:rsid w:val="41FB00C8"/>
    <w:rsid w:val="4DED6E09"/>
    <w:rsid w:val="4F494A50"/>
    <w:rsid w:val="530C51EE"/>
    <w:rsid w:val="5A7102AA"/>
    <w:rsid w:val="5AB960E2"/>
    <w:rsid w:val="606D67EF"/>
    <w:rsid w:val="666C2B42"/>
    <w:rsid w:val="73103FDB"/>
    <w:rsid w:val="732451E0"/>
    <w:rsid w:val="7591786E"/>
    <w:rsid w:val="7AA57C46"/>
    <w:rsid w:val="7DE16402"/>
    <w:rsid w:val="7F33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3"/>
    <w:link w:val="14"/>
    <w:qFormat/>
    <w:uiPriority w:val="0"/>
    <w:pPr>
      <w:keepNext/>
      <w:keepLines/>
      <w:tabs>
        <w:tab w:val="left" w:pos="1440"/>
      </w:tabs>
      <w:suppressAutoHyphens/>
      <w:spacing w:after="360" w:line="240" w:lineRule="auto"/>
      <w:ind w:left="1440" w:hanging="720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5"/>
    <w:basedOn w:val="1"/>
    <w:next w:val="1"/>
    <w:link w:val="1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5"/>
    <w:semiHidden/>
    <w:unhideWhenUsed/>
    <w:qFormat/>
    <w:uiPriority w:val="99"/>
    <w:pPr>
      <w:spacing w:after="120"/>
    </w:p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Body Text Indent"/>
    <w:basedOn w:val="1"/>
    <w:link w:val="19"/>
    <w:semiHidden/>
    <w:unhideWhenUsed/>
    <w:qFormat/>
    <w:uiPriority w:val="99"/>
    <w:pPr>
      <w:spacing w:after="120"/>
      <w:ind w:left="283"/>
    </w:pPr>
  </w:style>
  <w:style w:type="paragraph" w:styleId="13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Заголовок 2 Знак"/>
    <w:basedOn w:val="6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ar-SA"/>
    </w:rPr>
  </w:style>
  <w:style w:type="character" w:customStyle="1" w:styleId="15">
    <w:name w:val="Основной текст Знак"/>
    <w:basedOn w:val="6"/>
    <w:link w:val="3"/>
    <w:semiHidden/>
    <w:qFormat/>
    <w:uiPriority w:val="99"/>
    <w:rPr>
      <w:rFonts w:eastAsiaTheme="minorEastAsia"/>
      <w:lang w:eastAsia="ru-RU"/>
    </w:rPr>
  </w:style>
  <w:style w:type="character" w:customStyle="1" w:styleId="16">
    <w:name w:val="Текст выноски Знак"/>
    <w:basedOn w:val="6"/>
    <w:link w:val="10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  <w:style w:type="character" w:customStyle="1" w:styleId="17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18">
    <w:name w:val="Заголовок 5 Знак"/>
    <w:basedOn w:val="6"/>
    <w:link w:val="5"/>
    <w:semiHidden/>
    <w:qFormat/>
    <w:uiPriority w:val="9"/>
    <w:rPr>
      <w:rFonts w:asciiTheme="majorHAnsi" w:hAnsiTheme="majorHAnsi" w:eastAsiaTheme="majorEastAsia" w:cstheme="majorBidi"/>
      <w:color w:val="254061" w:themeColor="accent1" w:themeShade="80"/>
      <w:lang w:eastAsia="ru-RU"/>
    </w:rPr>
  </w:style>
  <w:style w:type="character" w:customStyle="1" w:styleId="19">
    <w:name w:val="Основной текст с отступом Знак"/>
    <w:basedOn w:val="6"/>
    <w:link w:val="12"/>
    <w:semiHidden/>
    <w:qFormat/>
    <w:uiPriority w:val="99"/>
    <w:rPr>
      <w:rFonts w:eastAsiaTheme="minorEastAsia"/>
      <w:lang w:eastAsia="ru-RU"/>
    </w:rPr>
  </w:style>
  <w:style w:type="paragraph" w:customStyle="1" w:styleId="20">
    <w:name w:val="printj"/>
    <w:basedOn w:val="1"/>
    <w:qFormat/>
    <w:uiPriority w:val="0"/>
    <w:pPr>
      <w:spacing w:before="144" w:after="288" w:line="240" w:lineRule="auto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1">
    <w:name w:val="p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23">
    <w:name w:val="p7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western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5">
    <w:name w:val="apple-converted-space"/>
    <w:basedOn w:val="6"/>
    <w:qFormat/>
    <w:uiPriority w:val="0"/>
  </w:style>
  <w:style w:type="paragraph" w:styleId="26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27">
    <w:name w:val="Гипертекстовая ссылка"/>
    <w:basedOn w:val="6"/>
    <w:qFormat/>
    <w:uiPriority w:val="99"/>
    <w:rPr>
      <w:color w:val="106BBE"/>
    </w:rPr>
  </w:style>
  <w:style w:type="paragraph" w:customStyle="1" w:styleId="28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9">
    <w:name w:val="ConsPlusNormal"/>
    <w:link w:val="30"/>
    <w:qFormat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character" w:customStyle="1" w:styleId="30">
    <w:name w:val="ConsPlusNormal Знак"/>
    <w:link w:val="29"/>
    <w:qFormat/>
    <w:uiPriority w:val="0"/>
    <w:rPr>
      <w:rFonts w:ascii="Calibri" w:hAnsi="Calibri" w:eastAsia="Times New Roman" w:cs="Calibri"/>
      <w:szCs w:val="20"/>
      <w:lang w:eastAsia="ru-RU"/>
    </w:rPr>
  </w:style>
  <w:style w:type="paragraph" w:customStyle="1" w:styleId="31">
    <w:name w:val="Нормальный (таблица)"/>
    <w:basedOn w:val="1"/>
    <w:next w:val="1"/>
    <w:qFormat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eastAsia="Times New Roman" w:cs="Times New Roman CYR"/>
      <w:sz w:val="24"/>
      <w:szCs w:val="24"/>
    </w:rPr>
  </w:style>
  <w:style w:type="paragraph" w:customStyle="1" w:styleId="32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Arial Unicode MS" w:cs="Mangal"/>
      <w:kern w:val="3"/>
      <w:sz w:val="24"/>
      <w:szCs w:val="24"/>
      <w:lang w:val="ru-RU" w:eastAsia="hi-IN" w:bidi="hi-IN"/>
    </w:rPr>
  </w:style>
  <w:style w:type="paragraph" w:customStyle="1" w:styleId="33">
    <w:name w:val="Основной текст с отступом 31"/>
    <w:basedOn w:val="1"/>
    <w:qFormat/>
    <w:uiPriority w:val="0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hAnsi="Times New Roman" w:eastAsia="Times New Roman" w:cs="Times New Roman"/>
      <w:sz w:val="16"/>
      <w:szCs w:val="16"/>
      <w:lang w:eastAsia="ar-SA"/>
    </w:rPr>
  </w:style>
  <w:style w:type="paragraph" w:styleId="34">
    <w:name w:val="No Spacing"/>
    <w:qFormat/>
    <w:uiPriority w:val="1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paragraph" w:customStyle="1" w:styleId="35">
    <w:name w:val="ConsNormal"/>
    <w:qFormat/>
    <w:uiPriority w:val="0"/>
    <w:pPr>
      <w:widowControl w:val="0"/>
      <w:suppressAutoHyphens/>
      <w:bidi w:val="0"/>
      <w:spacing w:before="0" w:after="0"/>
      <w:ind w:right="19772" w:firstLine="720"/>
      <w:jc w:val="left"/>
    </w:pPr>
    <w:rPr>
      <w:rFonts w:ascii="Arial" w:hAnsi="Arial" w:eastAsia="Arial" w:cs="Arial"/>
      <w:color w:val="auto"/>
      <w:kern w:val="2"/>
      <w:sz w:val="24"/>
      <w:szCs w:val="20"/>
      <w:lang w:val="ru-RU" w:eastAsia="zh-CN" w:bidi="hi-I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78</Words>
  <Characters>450</Characters>
  <Lines>3</Lines>
  <Paragraphs>1</Paragraphs>
  <TotalTime>1</TotalTime>
  <ScaleCrop>false</ScaleCrop>
  <LinksUpToDate>false</LinksUpToDate>
  <CharactersWithSpaces>527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2023-01-20T05:46:00Z</dcterms:created>
  <dc:creator>komp</dc:creator>
  <cp:lastModifiedBy>WPS_1703146473</cp:lastModifiedBy>
  <cp:lastPrinted>2020-06-29T12:07:00Z</cp:lastPrinted>
  <dcterms:modified xsi:type="dcterms:W3CDTF">2024-05-21T13:36:10Z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8B6E7FDD81214EE7ACE8082AD21A9B93_13</vt:lpwstr>
  </property>
</Properties>
</file>