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21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467218D">
      <w:pPr>
        <w:pStyle w:val="3"/>
        <w:spacing w:before="63"/>
        <w:ind w:left="5" w:right="9" w:firstLine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Администрация Торбеевского городского поселения</w:t>
      </w:r>
    </w:p>
    <w:p w14:paraId="66C65450">
      <w:pPr>
        <w:pStyle w:val="3"/>
        <w:spacing w:before="63"/>
        <w:ind w:left="5" w:right="9" w:firstLine="0"/>
        <w:jc w:val="center"/>
        <w:rPr>
          <w:rFonts w:hint="default" w:ascii="Times New Roman" w:hAnsi="Times New Roman" w:cs="Times New Roman"/>
          <w:b/>
          <w:bCs/>
          <w:color w:val="auto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Торбеевского</w:t>
      </w:r>
      <w:r>
        <w:rPr>
          <w:rFonts w:hint="default"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</w:p>
    <w:p w14:paraId="49EDD2FE">
      <w:pPr>
        <w:pStyle w:val="3"/>
        <w:spacing w:before="63"/>
        <w:ind w:left="5" w:right="9" w:firstLine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Мордовия</w:t>
      </w:r>
    </w:p>
    <w:p w14:paraId="3DFF5458">
      <w:pPr>
        <w:spacing w:before="0"/>
        <w:ind w:left="5" w:right="8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14:paraId="35C24422">
      <w:pPr>
        <w:tabs>
          <w:tab w:val="left" w:pos="565"/>
          <w:tab w:val="left" w:pos="2100"/>
          <w:tab w:val="left" w:pos="3925"/>
          <w:tab w:val="left" w:pos="8119"/>
          <w:tab w:val="left" w:pos="9655"/>
        </w:tabs>
        <w:spacing w:before="0"/>
        <w:ind w:left="5" w:right="0" w:firstLine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27» июня 2024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212</w:t>
      </w:r>
    </w:p>
    <w:p w14:paraId="2CBB7EC1">
      <w:pPr>
        <w:pStyle w:val="3"/>
        <w:spacing w:before="3"/>
        <w:ind w:left="0" w:right="0" w:firstLine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п.</w:t>
      </w: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Торбеево</w:t>
      </w:r>
    </w:p>
    <w:p w14:paraId="0C58DCFD">
      <w:pPr>
        <w:pStyle w:val="3"/>
        <w:spacing w:before="89"/>
        <w:ind w:right="732" w:rightChars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Об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утверждении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правил</w:t>
      </w:r>
    </w:p>
    <w:p w14:paraId="734388F2">
      <w:pPr>
        <w:pStyle w:val="3"/>
        <w:ind w:left="1460" w:right="1464" w:firstLine="0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осуществления ведомственного контроля в сфере закупок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67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обеспечения муниципальных</w:t>
      </w:r>
      <w:r>
        <w:rPr>
          <w:rFonts w:hint="default"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нужд</w:t>
      </w:r>
    </w:p>
    <w:p w14:paraId="44ADEBE3">
      <w:pPr>
        <w:pStyle w:val="3"/>
        <w:ind w:left="111" w:right="114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соответствии со ст.100 Федерального закона от 05.04.2013 № 44-ФЗ «О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контрактной системе в сфере закупок товаров, работ, услуг для обеспечения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нужд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»,</w:t>
      </w:r>
      <w:r>
        <w:rPr>
          <w:rFonts w:hint="default"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ст.37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06.10.2003   </w:t>
      </w:r>
      <w:r>
        <w:rPr>
          <w:rFonts w:hint="default" w:ascii="Times New Roman" w:hAnsi="Times New Roman" w:cs="Times New Roman"/>
          <w:color w:val="auto"/>
          <w:spacing w:val="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№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131-ФЗ   </w:t>
      </w:r>
      <w:r>
        <w:rPr>
          <w:rFonts w:hint="default"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«Об   </w:t>
      </w:r>
      <w:r>
        <w:rPr>
          <w:rFonts w:hint="default"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общих   </w:t>
      </w:r>
      <w:r>
        <w:rPr>
          <w:rFonts w:hint="default"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принципах   </w:t>
      </w:r>
      <w:r>
        <w:rPr>
          <w:rFonts w:hint="default"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организации   </w:t>
      </w:r>
      <w:r>
        <w:rPr>
          <w:rFonts w:hint="default" w:ascii="Times New Roman" w:hAnsi="Times New Roman" w:cs="Times New Roman"/>
          <w:color w:val="auto"/>
          <w:spacing w:val="5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местного</w:t>
      </w:r>
    </w:p>
    <w:p w14:paraId="308F3FEE">
      <w:pPr>
        <w:pStyle w:val="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Федерации»,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67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Устава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Мордовия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постановляет:</w:t>
      </w:r>
    </w:p>
    <w:p w14:paraId="77004041">
      <w:pPr>
        <w:pStyle w:val="26"/>
        <w:numPr>
          <w:ilvl w:val="0"/>
          <w:numId w:val="1"/>
        </w:numPr>
        <w:tabs>
          <w:tab w:val="left" w:pos="1263"/>
        </w:tabs>
        <w:spacing w:before="0" w:after="0" w:line="240" w:lineRule="auto"/>
        <w:ind w:left="111" w:right="116"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Утвердить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прилагаемые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 закупок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муниципальных нужд.</w:t>
      </w:r>
    </w:p>
    <w:p w14:paraId="7907A26B">
      <w:pPr>
        <w:pStyle w:val="26"/>
        <w:numPr>
          <w:ilvl w:val="0"/>
          <w:numId w:val="1"/>
        </w:numPr>
        <w:tabs>
          <w:tab w:val="left" w:pos="1100"/>
        </w:tabs>
        <w:spacing w:before="0" w:after="0" w:line="240" w:lineRule="auto"/>
        <w:ind w:left="1100" w:right="0" w:hanging="28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Настоящее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постановление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вступает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силу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01.08.2024.</w:t>
      </w:r>
    </w:p>
    <w:p w14:paraId="5B69E3A5">
      <w:pPr>
        <w:pStyle w:val="3"/>
        <w:ind w:left="0" w:right="0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AEA0482">
      <w:pPr>
        <w:pStyle w:val="3"/>
        <w:ind w:left="111" w:right="0" w:firstLine="0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Глава</w:t>
      </w:r>
      <w:r>
        <w:rPr>
          <w:rFonts w:hint="default"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администрации</w:t>
      </w:r>
    </w:p>
    <w:p w14:paraId="01F99C21">
      <w:pPr>
        <w:pStyle w:val="3"/>
        <w:ind w:left="111" w:right="2962" w:rightChars="0" w:firstLine="0"/>
        <w:jc w:val="left"/>
        <w:rPr>
          <w:rFonts w:hint="default" w:ascii="Times New Roman" w:hAnsi="Times New Roman" w:cs="Times New Roman"/>
          <w:b/>
          <w:bCs/>
          <w:color w:val="auto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Торбеевского городского поселения</w:t>
      </w:r>
      <w:r>
        <w:rPr>
          <w:rFonts w:hint="default"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</w:p>
    <w:p w14:paraId="4F498863">
      <w:pPr>
        <w:pStyle w:val="3"/>
        <w:ind w:left="111" w:right="2962" w:rightChars="0" w:firstLine="0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pacing w:val="-5"/>
          <w:sz w:val="28"/>
          <w:szCs w:val="28"/>
          <w:lang w:val="ru-RU"/>
        </w:rPr>
        <w:t>ра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йона</w:t>
      </w:r>
    </w:p>
    <w:p w14:paraId="58B97543">
      <w:pPr>
        <w:pStyle w:val="3"/>
        <w:tabs>
          <w:tab w:val="left" w:pos="8064"/>
        </w:tabs>
        <w:ind w:left="111" w:right="0" w:firstLine="0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Мордовия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Балашов</w:t>
      </w:r>
      <w:r>
        <w:rPr>
          <w:rFonts w:hint="default"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А.Н.</w:t>
      </w:r>
    </w:p>
    <w:p w14:paraId="351D2FEF">
      <w:pPr>
        <w:spacing w:after="0"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sectPr>
          <w:pgSz w:w="11910" w:h="16840"/>
          <w:pgMar w:top="940" w:right="620" w:bottom="280" w:left="1420" w:header="720" w:footer="720" w:gutter="0"/>
          <w:cols w:space="720" w:num="1"/>
        </w:sectPr>
      </w:pPr>
    </w:p>
    <w:p w14:paraId="2D7FCA44">
      <w:pPr>
        <w:pStyle w:val="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Приложение к постановлению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городского 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 муниципального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 Республики Мордовия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27» июня 2024г.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212</w:t>
      </w:r>
    </w:p>
    <w:p w14:paraId="12D15AA9">
      <w:pPr>
        <w:pStyle w:val="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 w14:paraId="2F9D51F1">
      <w:pPr>
        <w:spacing w:before="89"/>
        <w:ind w:left="977" w:right="927" w:firstLine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ПРАВИЛА</w:t>
      </w:r>
    </w:p>
    <w:p w14:paraId="44415BBC">
      <w:pPr>
        <w:spacing w:before="0"/>
        <w:ind w:left="414" w:right="363" w:firstLine="1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осуществления ведомственного контроля в сфере закупок для</w:t>
      </w:r>
      <w:r>
        <w:rPr>
          <w:rFonts w:hint="default" w:ascii="Times New Roman" w:hAnsi="Times New Roman" w:cs="Times New Roman"/>
          <w:b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обеспечения муниципальных нужд Торбеевского городского поселения</w:t>
      </w:r>
      <w:r>
        <w:rPr>
          <w:rFonts w:hint="default"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Мордовия</w:t>
      </w:r>
    </w:p>
    <w:p w14:paraId="5A90A367">
      <w:pPr>
        <w:pStyle w:val="3"/>
        <w:ind w:left="0" w:right="0" w:firstLine="0"/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4F50B3A8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2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7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Настоящие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Правила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устанавливают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органами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местного самоуправления Торбеевского городского поселения 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Мордовия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контроля)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товаров,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работ, услуг для обеспечения муниципальных нужд Торбеевского городского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Торбеевского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Мордовия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 - ведомственный контроль) за соблюдением законодательных и иных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нормативных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правовых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актов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контрактной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системе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товаров,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работ,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услуг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государственных</w:t>
      </w:r>
      <w:r>
        <w:rPr>
          <w:rFonts w:hint="default"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нужд</w:t>
      </w:r>
      <w:r>
        <w:rPr>
          <w:rFonts w:hint="default"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</w:t>
      </w:r>
    </w:p>
    <w:p w14:paraId="3FCA7D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29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"garantf1://70253464.2/"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законодательство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Российской Федерации о контрактной системе в сфере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закупок)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подведомственных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заказчиков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заказчик).</w:t>
      </w:r>
    </w:p>
    <w:p w14:paraId="02E6C3C1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7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Предметом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соблюдение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подведомственными органам ведомственного контроля заказчиками, в том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числе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контрактными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службами,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контрактными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управляющими,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комиссиями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уполномоченными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учреждениями,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законодательства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контрактной системе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 закупок.</w:t>
      </w:r>
    </w:p>
    <w:p w14:paraId="29ED6855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>осуществлении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органы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 осуществляют проверку соблюдения законодательства Российской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 контрактной системе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 закупок,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том числе:</w:t>
      </w:r>
    </w:p>
    <w:p w14:paraId="66A45D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соблюдения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ограничений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запретов,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установленных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законодательством Российской Федерации о контрактной системе в сфере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закупок;</w:t>
      </w:r>
    </w:p>
    <w:p w14:paraId="73CE84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2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б) соблюдения требований к обоснованию закупок и обоснованности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закупок;</w:t>
      </w:r>
    </w:p>
    <w:p w14:paraId="28A6D67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99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в)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соблюдения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нормировании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закупок;</w:t>
      </w:r>
    </w:p>
    <w:p w14:paraId="519F89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г) правильности определения и обоснования начальной (максимальной)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цены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контракта,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цены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контракта,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заключаемого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единственным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поставщиком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(подрядчиком,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исполнителем),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цены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единицы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услуги,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суммы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цен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единиц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товара, работы,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услуги;</w:t>
      </w:r>
    </w:p>
    <w:p w14:paraId="77BB5D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д) соответствия информации об идентификационных кодах закупок 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непревышения объема финансового обеспечения для осуществления данных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 информации, содержащейся в планах-графиках закупок, извещениях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протоколах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определения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поставщиков(подрядчиков, исполнителей), условиях проектов контрактов, направленных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заключаются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контракты,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реестре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контрактов,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заключенных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заказчиками;</w:t>
      </w:r>
    </w:p>
    <w:p w14:paraId="2230DE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е)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учреждениям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предприятиям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уголовно-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исполнительной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системы,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организациям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инвалидов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преимущества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отношении предлагаемых ими цены контракта, суммы цен единиц товара,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услуги;</w:t>
      </w:r>
    </w:p>
    <w:p w14:paraId="6146827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ж) соблюдения требований, касающихся участия в закупках субъектов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малого предпринимательства, социально ориентированных некоммерческих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организаций;</w:t>
      </w:r>
    </w:p>
    <w:p w14:paraId="7C46B50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з) соблюдения требований по определению поставщика (подрядчика,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исполнителя);</w:t>
      </w:r>
    </w:p>
    <w:p w14:paraId="53660E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2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применения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ответственности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совершения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иных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нарушения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поставщиком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(подрядчиком,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исполнителем)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условий контракта;</w:t>
      </w:r>
    </w:p>
    <w:p w14:paraId="3B6799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2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соответствия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поставленного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выполненной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(ее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результата)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оказанной услуги условиям контракта;</w:t>
      </w:r>
    </w:p>
    <w:p w14:paraId="22920C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3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л) своевременности, полноты и достоверности отражения в документах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учета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поставленного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выполненной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(ее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результата)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оказанной услуги;</w:t>
      </w:r>
    </w:p>
    <w:p w14:paraId="1774A2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2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соответствия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поставленного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выполненной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работы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(ее результата)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оказанной услуги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целям осуществления закупки.</w:t>
      </w:r>
    </w:p>
    <w:p w14:paraId="680BEC91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4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7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Ведомственный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регламентом,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утвержденным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органом ведомственного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контроля.</w:t>
      </w:r>
    </w:p>
    <w:p w14:paraId="5A829715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4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Ведомственный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контроль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путем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выездных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документарных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контроля.</w:t>
      </w:r>
    </w:p>
    <w:p w14:paraId="3DFA5983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уполномоченные на осуществление ведомственного контроля, должны иметь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высшее образование или дополнительное профессиональное образование 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 закупок.</w:t>
      </w:r>
    </w:p>
    <w:p w14:paraId="72F1DF3F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2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7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Выездные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документарные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проводятся по поручению руководителя органа ведомственного контроля или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контроля;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приказу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(распоряжению)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контроля.</w:t>
      </w:r>
    </w:p>
    <w:p w14:paraId="4B09387E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Орган ведомственного контроля уведомляет заказчика о проведении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путем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направления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такого мероприятия (далее -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уведомление).</w:t>
      </w:r>
    </w:p>
    <w:p w14:paraId="25D2FC92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2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70" w:right="0" w:hanging="28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содержать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следующую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информацию:</w:t>
      </w:r>
    </w:p>
    <w:p w14:paraId="3D9DF03C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293" w:right="0" w:hanging="30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заказчика,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которому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адресовано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уведомление;</w:t>
      </w:r>
    </w:p>
    <w:p w14:paraId="7217CD67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4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предмет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(проверяемые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вопросы), в том числе период времени, за который проверяется деятельность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заказчика;</w:t>
      </w:r>
    </w:p>
    <w:p w14:paraId="2674802B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вид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(выездное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документарное);</w:t>
      </w:r>
    </w:p>
    <w:p w14:paraId="342CBF54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дата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начала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дата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окончания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контроля;</w:t>
      </w:r>
    </w:p>
    <w:p w14:paraId="70384285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контроля;</w:t>
      </w:r>
    </w:p>
    <w:p w14:paraId="4B9DF295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3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запрос о предоставлении документов, информации, материальных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средств,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контроля;</w:t>
      </w:r>
    </w:p>
    <w:p w14:paraId="1A39ADC2">
      <w:pPr>
        <w:pStyle w:val="26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1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информация о необходимости обеспечения условий для проведения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выездного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числе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предоставлении помещения для работы, средств связи и иных необходимых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средств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оборудования для проведения такого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мероприятия.</w:t>
      </w:r>
    </w:p>
    <w:p w14:paraId="25A53B66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4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Срок проведения мероприятия ведомственного контроля не может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составлять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более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15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календарных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дней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может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быть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продлен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один</w:t>
      </w:r>
      <w:r>
        <w:rPr>
          <w:rFonts w:hint="default"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раз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более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чем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15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календарных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дней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решению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 или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его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замещающего.</w:t>
      </w:r>
    </w:p>
    <w:p w14:paraId="47B01A85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7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имеют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право:</w:t>
      </w:r>
    </w:p>
    <w:p w14:paraId="01FDDFC2">
      <w:pPr>
        <w:pStyle w:val="2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3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выездного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беспрепятственный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доступ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территорию,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помещения,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здания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заказчика (в необходимых случаях на фотосъемку, видеозапись, копирование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>документов)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предъявлении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ими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служебных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удостоверений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уведомления,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учетом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требований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"garantf1://10002673.3/"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законодательства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защите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тайны;</w:t>
      </w:r>
    </w:p>
    <w:p w14:paraId="2AC93FBF">
      <w:pPr>
        <w:pStyle w:val="2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4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истребование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документов,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ведомственного контроля, с учетом требований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"garantf1://10002673.3/"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законодательства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 защите государственной тайны;</w:t>
      </w:r>
    </w:p>
    <w:p w14:paraId="30A96E42">
      <w:pPr>
        <w:pStyle w:val="26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1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получение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необходимых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объяснений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письменной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форме,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форме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электронного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(или)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устной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форме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вопросам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проводимого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контроля.</w:t>
      </w:r>
    </w:p>
    <w:p w14:paraId="53CDDD7C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 результатам проведения ведомственного контроля составляется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проверки,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подписывается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лицом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ответственным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представляется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иному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уполномоченному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руководителем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 лицу.</w:t>
      </w:r>
    </w:p>
    <w:p w14:paraId="023B45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нарушений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должностными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лицами,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уполномоченными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мероприятий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ведомственного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контроля,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color w:val="auto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регламентом, указанным в пункте 3 настоящих Правил, разрабатывается 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утверждается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план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устранения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выявленных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нарушений.</w:t>
      </w:r>
    </w:p>
    <w:p w14:paraId="2DFC8DD0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6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8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проверок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(бездействия),</w:t>
      </w:r>
      <w:r>
        <w:rPr>
          <w:rFonts w:hint="default"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содержащих</w:t>
      </w:r>
      <w:r>
        <w:rPr>
          <w:rFonts w:hint="default"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признаки</w:t>
      </w:r>
      <w:r>
        <w:rPr>
          <w:rFonts w:hint="default"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административного</w:t>
      </w:r>
      <w:r>
        <w:rPr>
          <w:rFonts w:hint="default" w:ascii="Times New Roman" w:hAnsi="Times New Roman" w:cs="Times New Roman"/>
          <w:color w:val="auto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правонарушения,</w:t>
      </w:r>
    </w:p>
    <w:p w14:paraId="69BA8D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</w:rPr>
        <w:t>материалы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проверки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направлению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соответствующий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местного самоуправления муниципального образования, уполномоченный на</w:t>
      </w:r>
      <w:r>
        <w:rPr>
          <w:rFonts w:hint="default"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осуществление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сфере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закупок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товаров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(работ,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услуг)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для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нужд,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выявления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действий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(бездействия), содержащих признаки состава уголовного преступления, - 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правоохранительные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органы.</w:t>
      </w:r>
    </w:p>
    <w:p w14:paraId="2239E388">
      <w:pPr>
        <w:pStyle w:val="26"/>
        <w:keepNext w:val="0"/>
        <w:keepLines w:val="0"/>
        <w:pageBreakBefore w:val="0"/>
        <w:widowControl/>
        <w:numPr>
          <w:ilvl w:val="1"/>
          <w:numId w:val="1"/>
        </w:numPr>
        <w:tabs>
          <w:tab w:val="left" w:pos="1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81" w:right="229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Материалы по результатам проведения ведомственного контроля, в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том числе план устранения выявленных нарушений, указанный в пункте 12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настоящих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Правил,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также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полученные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(разработанные) в ходе проведения мероприятий ведомственного контроля,</w:t>
      </w:r>
      <w:r>
        <w:rPr>
          <w:rFonts w:hint="default"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хранятся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органом ведомственного контроля не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менее 3 лет.</w:t>
      </w:r>
    </w:p>
    <w:p w14:paraId="5ABBF552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headerReference r:id="rId5" w:type="default"/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729D">
    <w:pPr>
      <w:pStyle w:val="3"/>
      <w:spacing w:line="14" w:lineRule="auto"/>
      <w:ind w:left="0" w:righ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465455</wp:posOffset>
              </wp:positionV>
              <wp:extent cx="147320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5599C">
                          <w:pPr>
                            <w:spacing w:before="0" w:line="244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3.1pt;margin-top:36.65pt;height:13pt;width:11.6pt;mso-position-horizontal-relative:page;mso-position-vertical-relative:page;z-index:-251657216;mso-width-relative:page;mso-height-relative:page;" filled="f" stroked="f" coordsize="21600,21600" o:gfxdata="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0PylS2QAAAAkBAAAPAAAAAAAAAAEAIAAAACIAAABkcnMv&#10;ZG93bnJldi54bWxQSwECFAAUAAAACACHTuJAdjLi6ckBAACDAwAADgAAAAAAAAABACAAAAAoAQAA&#10;ZHJzL2Uyb0RvYy54bWxQSwUGAAAAAAYABgBZAQAAY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D95599C">
                    <w:pPr>
                      <w:spacing w:before="0" w:line="244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29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1" w:hanging="4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1" w:hanging="27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281" w:hanging="3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6E83614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2024-06-27T07:14:20Z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7572DA1FB6E7481C8EADAAEB70B370A8_13</vt:lpwstr>
  </property>
</Properties>
</file>