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DC033">
      <w:pPr>
        <w:spacing w:after="0"/>
        <w:jc w:val="center"/>
        <w:rPr>
          <w:rFonts w:ascii="Times New Roman CYR" w:hAnsi="Times New Roman CYR" w:eastAsia="SimSun" w:cs="Times New Roman CYR"/>
          <w:sz w:val="16"/>
          <w:szCs w:val="16"/>
          <w:lang w:eastAsia="ru-RU"/>
        </w:rPr>
      </w:pPr>
      <w:r>
        <w:rPr>
          <w:rFonts w:ascii="Times New Roman CYR" w:hAnsi="Times New Roman CYR" w:eastAsia="SimSun" w:cs="Times New Roman CYR"/>
          <w:sz w:val="16"/>
          <w:szCs w:val="16"/>
          <w:lang w:eastAsia="ru-RU"/>
        </w:rPr>
        <w:t>Средства массовой информации свободны</w:t>
      </w:r>
    </w:p>
    <w:p w14:paraId="0F027D56">
      <w:pPr>
        <w:keepNext/>
        <w:widowControl w:val="0"/>
        <w:tabs>
          <w:tab w:val="left" w:pos="0"/>
        </w:tabs>
        <w:autoSpaceDE w:val="0"/>
        <w:autoSpaceDN w:val="0"/>
        <w:adjustRightInd w:val="0"/>
        <w:spacing w:after="0"/>
        <w:jc w:val="center"/>
        <w:rPr>
          <w:rFonts w:ascii="MS Reference Sans Serif" w:hAnsi="MS Reference Sans Serif" w:eastAsia="SimSun" w:cs="MS Reference Sans Serif"/>
          <w:i/>
          <w:iCs/>
          <w:sz w:val="96"/>
          <w:szCs w:val="96"/>
          <w:lang w:eastAsia="ru-RU"/>
        </w:rPr>
      </w:pPr>
      <w:r>
        <w:rPr>
          <w:rFonts w:ascii="MS Reference Sans Serif" w:hAnsi="MS Reference Sans Serif" w:eastAsia="SimSun" w:cs="MS Reference Sans Serif"/>
          <w:i/>
          <w:iCs/>
          <w:sz w:val="96"/>
          <w:szCs w:val="96"/>
          <w:lang w:eastAsia="ru-RU"/>
        </w:rPr>
        <w:t>Торбеевский</w:t>
      </w:r>
    </w:p>
    <w:p w14:paraId="4938AA0D">
      <w:pPr>
        <w:keepNext/>
        <w:widowControl w:val="0"/>
        <w:tabs>
          <w:tab w:val="left" w:pos="0"/>
        </w:tabs>
        <w:autoSpaceDE w:val="0"/>
        <w:autoSpaceDN w:val="0"/>
        <w:adjustRightInd w:val="0"/>
        <w:spacing w:after="0"/>
        <w:jc w:val="center"/>
        <w:rPr>
          <w:rFonts w:ascii="Times New Roman CYR" w:hAnsi="Times New Roman CYR" w:eastAsia="SimSun" w:cs="Times New Roman CYR"/>
          <w:sz w:val="16"/>
          <w:szCs w:val="16"/>
          <w:lang w:eastAsia="ru-RU"/>
        </w:rPr>
      </w:pPr>
      <w:r>
        <w:rPr>
          <w:rFonts w:ascii="MS Reference Sans Serif" w:hAnsi="MS Reference Sans Serif" w:eastAsia="SimSun" w:cs="MS Reference Sans Serif"/>
          <w:i/>
          <w:iCs/>
          <w:sz w:val="96"/>
          <w:szCs w:val="96"/>
          <w:lang w:eastAsia="ru-RU"/>
        </w:rPr>
        <w:t>вестник</w:t>
      </w:r>
    </w:p>
    <w:p w14:paraId="546482DF">
      <w:pPr>
        <w:widowControl w:val="0"/>
        <w:autoSpaceDE w:val="0"/>
        <w:autoSpaceDN w:val="0"/>
        <w:adjustRightInd w:val="0"/>
        <w:spacing w:after="0"/>
        <w:jc w:val="right"/>
        <w:rPr>
          <w:rFonts w:ascii="Times New Roman CYR" w:hAnsi="Times New Roman CYR" w:eastAsia="SimSun" w:cs="Times New Roman CYR"/>
          <w:sz w:val="20"/>
          <w:szCs w:val="20"/>
          <w:lang w:eastAsia="ru-RU"/>
        </w:rPr>
      </w:pPr>
    </w:p>
    <w:p w14:paraId="024F2421">
      <w:pPr>
        <w:widowControl w:val="0"/>
        <w:autoSpaceDE w:val="0"/>
        <w:autoSpaceDN w:val="0"/>
        <w:adjustRightInd w:val="0"/>
        <w:spacing w:after="0"/>
        <w:jc w:val="right"/>
        <w:rPr>
          <w:rFonts w:ascii="Times New Roman CYR" w:hAnsi="Times New Roman CYR" w:eastAsia="SimSun" w:cs="Times New Roman CYR"/>
          <w:sz w:val="20"/>
          <w:szCs w:val="20"/>
          <w:lang w:eastAsia="ru-RU"/>
        </w:rPr>
      </w:pPr>
      <w:r>
        <w:rPr>
          <w:rFonts w:hint="default" w:ascii="Times New Roman CYR" w:hAnsi="Times New Roman CYR" w:eastAsia="SimSun" w:cs="Times New Roman CYR"/>
          <w:sz w:val="20"/>
          <w:szCs w:val="20"/>
          <w:lang w:val="en-US" w:eastAsia="ru-RU"/>
        </w:rPr>
        <w:t>04</w:t>
      </w:r>
      <w:r>
        <w:rPr>
          <w:rFonts w:ascii="Times New Roman CYR" w:hAnsi="Times New Roman CYR" w:eastAsia="SimSun" w:cs="Times New Roman CYR"/>
          <w:sz w:val="20"/>
          <w:szCs w:val="20"/>
          <w:lang w:eastAsia="ru-RU"/>
        </w:rPr>
        <w:t>.0</w:t>
      </w:r>
      <w:r>
        <w:rPr>
          <w:rFonts w:hint="default" w:ascii="Times New Roman CYR" w:hAnsi="Times New Roman CYR" w:eastAsia="SimSun" w:cs="Times New Roman CYR"/>
          <w:sz w:val="20"/>
          <w:szCs w:val="20"/>
          <w:lang w:val="en-US" w:eastAsia="ru-RU"/>
        </w:rPr>
        <w:t>6</w:t>
      </w:r>
      <w:bookmarkStart w:id="73" w:name="_GoBack"/>
      <w:bookmarkEnd w:id="73"/>
      <w:r>
        <w:rPr>
          <w:rFonts w:ascii="Times New Roman CYR" w:hAnsi="Times New Roman CYR" w:eastAsia="SimSun" w:cs="Times New Roman CYR"/>
          <w:sz w:val="20"/>
          <w:szCs w:val="20"/>
          <w:lang w:eastAsia="ru-RU"/>
        </w:rPr>
        <w:t>.2025</w:t>
      </w:r>
    </w:p>
    <w:p w14:paraId="18A5F3AB">
      <w:pPr>
        <w:widowControl w:val="0"/>
        <w:autoSpaceDE w:val="0"/>
        <w:autoSpaceDN w:val="0"/>
        <w:adjustRightInd w:val="0"/>
        <w:spacing w:after="0"/>
        <w:jc w:val="right"/>
        <w:rPr>
          <w:rFonts w:hint="default" w:ascii="Times New Roman CYR" w:hAnsi="Times New Roman CYR" w:eastAsia="SimSun" w:cs="Times New Roman CYR"/>
          <w:sz w:val="20"/>
          <w:szCs w:val="20"/>
          <w:lang w:val="en-US" w:eastAsia="ru-RU"/>
        </w:rPr>
      </w:pPr>
      <w:r>
        <w:rPr>
          <w:rFonts w:ascii="Times New Roman CYR" w:hAnsi="Times New Roman CYR" w:eastAsia="SimSun" w:cs="Times New Roman CYR"/>
          <w:b/>
          <w:bCs/>
          <w:i/>
          <w:iCs/>
          <w:color w:val="FF0000"/>
          <w:sz w:val="20"/>
          <w:szCs w:val="20"/>
          <w:lang w:eastAsia="ru-RU"/>
        </w:rPr>
        <w:t>№ 2</w:t>
      </w:r>
      <w:r>
        <w:rPr>
          <w:rFonts w:hint="default" w:ascii="Times New Roman CYR" w:hAnsi="Times New Roman CYR" w:eastAsia="SimSun" w:cs="Times New Roman CYR"/>
          <w:b/>
          <w:bCs/>
          <w:i/>
          <w:iCs/>
          <w:color w:val="FF0000"/>
          <w:sz w:val="20"/>
          <w:szCs w:val="20"/>
          <w:lang w:val="en-US" w:eastAsia="ru-RU"/>
        </w:rPr>
        <w:t>2</w:t>
      </w:r>
    </w:p>
    <w:p w14:paraId="311ACCF7">
      <w:pPr>
        <w:widowControl w:val="0"/>
        <w:autoSpaceDE w:val="0"/>
        <w:autoSpaceDN w:val="0"/>
        <w:adjustRightInd w:val="0"/>
        <w:spacing w:after="0"/>
        <w:jc w:val="right"/>
        <w:rPr>
          <w:rFonts w:ascii="Times New Roman CYR" w:hAnsi="Times New Roman CYR" w:eastAsia="SimSun" w:cs="Times New Roman CYR"/>
          <w:sz w:val="20"/>
          <w:szCs w:val="20"/>
          <w:lang w:eastAsia="ru-RU"/>
        </w:rPr>
      </w:pPr>
      <w:r>
        <w:rPr>
          <w:rFonts w:ascii="Times New Roman CYR" w:hAnsi="Times New Roman CYR" w:eastAsia="SimSun" w:cs="Times New Roman CYR"/>
          <w:sz w:val="20"/>
          <w:szCs w:val="20"/>
          <w:lang w:eastAsia="ru-RU"/>
        </w:rPr>
        <w:t xml:space="preserve">Газета выходит </w:t>
      </w:r>
    </w:p>
    <w:p w14:paraId="2C75F8B5">
      <w:pPr>
        <w:widowControl w:val="0"/>
        <w:autoSpaceDE w:val="0"/>
        <w:autoSpaceDN w:val="0"/>
        <w:adjustRightInd w:val="0"/>
        <w:spacing w:after="0"/>
        <w:jc w:val="right"/>
        <w:rPr>
          <w:rFonts w:ascii="Times New Roman CYR" w:hAnsi="Times New Roman CYR" w:eastAsia="SimSun" w:cs="Times New Roman CYR"/>
          <w:sz w:val="20"/>
          <w:szCs w:val="20"/>
          <w:lang w:eastAsia="ru-RU"/>
        </w:rPr>
      </w:pPr>
      <w:r>
        <w:rPr>
          <w:rFonts w:ascii="Times New Roman CYR" w:hAnsi="Times New Roman CYR" w:eastAsia="SimSun" w:cs="Times New Roman CYR"/>
          <w:sz w:val="20"/>
          <w:szCs w:val="20"/>
          <w:lang w:eastAsia="ru-RU"/>
        </w:rPr>
        <w:t>с ноября  2005г.</w:t>
      </w:r>
    </w:p>
    <w:p w14:paraId="1C4445AF">
      <w:pPr>
        <w:spacing w:after="0" w:line="240" w:lineRule="auto"/>
        <w:ind w:firstLine="567"/>
        <w:jc w:val="center"/>
        <w:rPr>
          <w:rFonts w:ascii="Times New Roman" w:hAnsi="Times New Roman"/>
          <w:color w:val="000000"/>
          <w:sz w:val="24"/>
          <w:szCs w:val="24"/>
        </w:rPr>
      </w:pPr>
      <w:r>
        <w:rPr>
          <w:rFonts w:ascii="Times New Roman CYR" w:hAnsi="Times New Roman CYR" w:eastAsia="SimSun" w:cs="Times New Roman CYR"/>
          <w:i/>
          <w:iCs/>
          <w:sz w:val="18"/>
          <w:szCs w:val="18"/>
          <w:lang w:eastAsia="ru-RU"/>
        </w:rPr>
        <w:t>Учредители: местное самоуправление рп Торбеево</w:t>
      </w:r>
    </w:p>
    <w:p w14:paraId="7F2C11C6">
      <w:pPr>
        <w:spacing w:after="0" w:line="240" w:lineRule="auto"/>
        <w:jc w:val="both"/>
        <w:rPr>
          <w:rFonts w:hint="default" w:ascii="Times New Roman" w:hAnsi="Times New Roman" w:cs="Times New Roman"/>
          <w:b/>
          <w:color w:val="000000"/>
          <w:sz w:val="20"/>
          <w:szCs w:val="20"/>
        </w:rPr>
      </w:pPr>
    </w:p>
    <w:p w14:paraId="6F59770A">
      <w:pPr>
        <w:spacing w:after="0" w:line="240" w:lineRule="auto"/>
        <w:jc w:val="both"/>
        <w:rPr>
          <w:rFonts w:hint="default" w:ascii="Times New Roman" w:hAnsi="Times New Roman" w:cs="Times New Roman"/>
          <w:b/>
          <w:color w:val="000000"/>
          <w:sz w:val="20"/>
          <w:szCs w:val="20"/>
        </w:rPr>
      </w:pPr>
    </w:p>
    <w:p w14:paraId="7AEAFE96">
      <w:pPr>
        <w:spacing w:after="0"/>
        <w:jc w:val="center"/>
        <w:rPr>
          <w:rFonts w:hint="default" w:ascii="Times New Roman" w:hAnsi="Times New Roman" w:cs="Times New Roman"/>
          <w:b/>
          <w:sz w:val="20"/>
          <w:szCs w:val="20"/>
        </w:rPr>
      </w:pPr>
      <w:r>
        <w:rPr>
          <w:rFonts w:hint="default" w:ascii="Times New Roman" w:hAnsi="Times New Roman" w:cs="Times New Roman"/>
          <w:b/>
          <w:sz w:val="20"/>
          <w:szCs w:val="20"/>
        </w:rPr>
        <w:t>СОВЕТ ДЕПУТАТОВ</w:t>
      </w:r>
    </w:p>
    <w:p w14:paraId="48DC2FC9">
      <w:pPr>
        <w:spacing w:after="0"/>
        <w:jc w:val="center"/>
        <w:rPr>
          <w:rFonts w:hint="default" w:ascii="Times New Roman" w:hAnsi="Times New Roman" w:cs="Times New Roman"/>
          <w:b/>
          <w:sz w:val="20"/>
          <w:szCs w:val="20"/>
        </w:rPr>
      </w:pPr>
      <w:r>
        <w:rPr>
          <w:rFonts w:hint="default" w:ascii="Times New Roman" w:hAnsi="Times New Roman" w:cs="Times New Roman"/>
          <w:b/>
          <w:sz w:val="20"/>
          <w:szCs w:val="20"/>
        </w:rPr>
        <w:t>ТОРБЕЕВСКОГО ГОРОДСКОГО ПОСЕЛЕНИЯ</w:t>
      </w:r>
    </w:p>
    <w:p w14:paraId="43AD384B">
      <w:pPr>
        <w:spacing w:after="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 ТОРБЕЕВСКОГО МУНИЦИПАЛЬНОГО РАЙОНА </w:t>
      </w:r>
    </w:p>
    <w:p w14:paraId="305ABCCE">
      <w:pPr>
        <w:spacing w:after="0"/>
        <w:jc w:val="center"/>
        <w:rPr>
          <w:rFonts w:hint="default" w:ascii="Times New Roman" w:hAnsi="Times New Roman" w:cs="Times New Roman"/>
          <w:b/>
          <w:sz w:val="20"/>
          <w:szCs w:val="20"/>
        </w:rPr>
      </w:pPr>
      <w:r>
        <w:rPr>
          <w:rFonts w:hint="default" w:ascii="Times New Roman" w:hAnsi="Times New Roman" w:cs="Times New Roman"/>
          <w:b/>
          <w:sz w:val="20"/>
          <w:szCs w:val="20"/>
        </w:rPr>
        <w:t>РЕСПУБЛИКИ МОРДОВИЯ</w:t>
      </w:r>
    </w:p>
    <w:p w14:paraId="35162953">
      <w:pPr>
        <w:spacing w:after="0"/>
        <w:jc w:val="center"/>
        <w:rPr>
          <w:rFonts w:hint="default" w:ascii="Times New Roman" w:hAnsi="Times New Roman" w:cs="Times New Roman"/>
          <w:b/>
          <w:bCs/>
          <w:sz w:val="20"/>
          <w:szCs w:val="20"/>
        </w:rPr>
      </w:pPr>
    </w:p>
    <w:p w14:paraId="50EAC167">
      <w:pPr>
        <w:contextualSpacing/>
        <w:jc w:val="center"/>
        <w:rPr>
          <w:rFonts w:hint="default" w:ascii="Times New Roman" w:hAnsi="Times New Roman" w:cs="Times New Roman"/>
          <w:b/>
          <w:sz w:val="20"/>
          <w:szCs w:val="20"/>
          <w:u w:val="none"/>
        </w:rPr>
      </w:pPr>
      <w:r>
        <w:rPr>
          <w:rFonts w:hint="default" w:ascii="Times New Roman" w:hAnsi="Times New Roman" w:cs="Times New Roman"/>
          <w:b/>
          <w:sz w:val="20"/>
          <w:szCs w:val="20"/>
          <w:u w:val="none"/>
          <w:lang w:val="ru-RU"/>
        </w:rPr>
        <w:t>Тридцать седьмая</w:t>
      </w:r>
      <w:r>
        <w:rPr>
          <w:rFonts w:hint="default" w:ascii="Times New Roman" w:hAnsi="Times New Roman" w:cs="Times New Roman"/>
          <w:b/>
          <w:sz w:val="20"/>
          <w:szCs w:val="20"/>
          <w:u w:val="none"/>
        </w:rPr>
        <w:t xml:space="preserve"> сессия</w:t>
      </w:r>
    </w:p>
    <w:p w14:paraId="34AC55C4">
      <w:pPr>
        <w:contextualSpacing/>
        <w:jc w:val="center"/>
        <w:rPr>
          <w:rFonts w:hint="default" w:ascii="Times New Roman" w:hAnsi="Times New Roman" w:cs="Times New Roman"/>
          <w:b/>
          <w:sz w:val="20"/>
          <w:szCs w:val="20"/>
        </w:rPr>
      </w:pPr>
      <w:r>
        <w:rPr>
          <w:rFonts w:hint="default" w:ascii="Times New Roman" w:hAnsi="Times New Roman" w:cs="Times New Roman"/>
          <w:b/>
          <w:sz w:val="20"/>
          <w:szCs w:val="20"/>
        </w:rPr>
        <w:t>(</w:t>
      </w:r>
      <w:r>
        <w:rPr>
          <w:rFonts w:hint="default" w:ascii="Times New Roman" w:hAnsi="Times New Roman" w:cs="Times New Roman"/>
          <w:b/>
          <w:sz w:val="20"/>
          <w:szCs w:val="20"/>
          <w:lang w:val="ru-RU"/>
        </w:rPr>
        <w:t>седьм</w:t>
      </w:r>
      <w:r>
        <w:rPr>
          <w:rFonts w:hint="default" w:ascii="Times New Roman" w:hAnsi="Times New Roman" w:cs="Times New Roman"/>
          <w:b/>
          <w:sz w:val="20"/>
          <w:szCs w:val="20"/>
        </w:rPr>
        <w:t>ого созыва)</w:t>
      </w:r>
    </w:p>
    <w:p w14:paraId="734A3499">
      <w:pPr>
        <w:pStyle w:val="9"/>
        <w:spacing w:before="0" w:beforeAutospacing="0" w:after="0"/>
        <w:jc w:val="both"/>
        <w:rPr>
          <w:rFonts w:hint="default" w:ascii="Times New Roman" w:hAnsi="Times New Roman" w:cs="Times New Roman"/>
          <w:sz w:val="20"/>
          <w:szCs w:val="20"/>
        </w:rPr>
      </w:pPr>
    </w:p>
    <w:p w14:paraId="69C19D5A">
      <w:pPr>
        <w:pStyle w:val="9"/>
        <w:spacing w:before="0" w:beforeAutospacing="0" w:after="0"/>
        <w:jc w:val="center"/>
        <w:rPr>
          <w:rFonts w:hint="default" w:ascii="Times New Roman" w:hAnsi="Times New Roman" w:cs="Times New Roman"/>
          <w:sz w:val="20"/>
          <w:szCs w:val="20"/>
        </w:rPr>
      </w:pPr>
      <w:r>
        <w:rPr>
          <w:rFonts w:hint="default" w:ascii="Times New Roman" w:hAnsi="Times New Roman" w:cs="Times New Roman"/>
          <w:bCs/>
          <w:sz w:val="20"/>
          <w:szCs w:val="20"/>
        </w:rPr>
        <w:t>Р Е Ш Е Н И Е</w:t>
      </w:r>
    </w:p>
    <w:p w14:paraId="6C6CEAC1">
      <w:pPr>
        <w:pStyle w:val="9"/>
        <w:spacing w:after="0"/>
        <w:jc w:val="both"/>
        <w:rPr>
          <w:rFonts w:hint="default" w:ascii="Times New Roman" w:hAnsi="Times New Roman" w:cs="Times New Roman"/>
          <w:sz w:val="20"/>
          <w:szCs w:val="20"/>
          <w:lang w:val="ru-RU"/>
        </w:rPr>
      </w:pPr>
      <w:r>
        <w:rPr>
          <w:rFonts w:hint="default" w:ascii="Times New Roman" w:hAnsi="Times New Roman" w:cs="Times New Roman"/>
          <w:bCs/>
          <w:sz w:val="20"/>
          <w:szCs w:val="20"/>
        </w:rPr>
        <w:t xml:space="preserve">от </w:t>
      </w:r>
      <w:r>
        <w:rPr>
          <w:rFonts w:hint="default" w:ascii="Times New Roman" w:hAnsi="Times New Roman" w:cs="Times New Roman"/>
          <w:bCs/>
          <w:sz w:val="20"/>
          <w:szCs w:val="20"/>
          <w:lang w:val="ru-RU"/>
        </w:rPr>
        <w:t xml:space="preserve"> </w:t>
      </w:r>
      <w:r>
        <w:rPr>
          <w:rFonts w:hint="default" w:ascii="Times New Roman" w:hAnsi="Times New Roman" w:cs="Times New Roman"/>
          <w:bCs/>
          <w:sz w:val="20"/>
          <w:szCs w:val="20"/>
        </w:rPr>
        <w:t>«</w:t>
      </w:r>
      <w:r>
        <w:rPr>
          <w:rFonts w:hint="default" w:ascii="Times New Roman" w:hAnsi="Times New Roman" w:cs="Times New Roman"/>
          <w:bCs/>
          <w:sz w:val="20"/>
          <w:szCs w:val="20"/>
          <w:lang w:val="ru-RU"/>
        </w:rPr>
        <w:t>04</w:t>
      </w:r>
      <w:r>
        <w:rPr>
          <w:rFonts w:hint="default" w:ascii="Times New Roman" w:hAnsi="Times New Roman" w:cs="Times New Roman"/>
          <w:bCs/>
          <w:sz w:val="20"/>
          <w:szCs w:val="20"/>
        </w:rPr>
        <w:t xml:space="preserve">» </w:t>
      </w:r>
      <w:r>
        <w:rPr>
          <w:rFonts w:hint="default" w:ascii="Times New Roman" w:hAnsi="Times New Roman" w:cs="Times New Roman"/>
          <w:bCs/>
          <w:sz w:val="20"/>
          <w:szCs w:val="20"/>
          <w:lang w:val="ru-RU"/>
        </w:rPr>
        <w:t>июня</w:t>
      </w:r>
      <w:r>
        <w:rPr>
          <w:rFonts w:hint="default" w:ascii="Times New Roman" w:hAnsi="Times New Roman" w:cs="Times New Roman"/>
          <w:bCs/>
          <w:sz w:val="20"/>
          <w:szCs w:val="20"/>
        </w:rPr>
        <w:t xml:space="preserve"> 20</w:t>
      </w:r>
      <w:r>
        <w:rPr>
          <w:rFonts w:hint="default" w:ascii="Times New Roman" w:hAnsi="Times New Roman" w:cs="Times New Roman"/>
          <w:bCs/>
          <w:sz w:val="20"/>
          <w:szCs w:val="20"/>
          <w:lang w:val="ru-RU"/>
        </w:rPr>
        <w:t>25</w:t>
      </w:r>
      <w:r>
        <w:rPr>
          <w:rFonts w:hint="default" w:ascii="Times New Roman" w:hAnsi="Times New Roman" w:cs="Times New Roman"/>
          <w:bCs/>
          <w:sz w:val="20"/>
          <w:szCs w:val="20"/>
        </w:rPr>
        <w:t xml:space="preserve"> г.           </w:t>
      </w:r>
      <w:r>
        <w:rPr>
          <w:rFonts w:hint="default" w:ascii="Times New Roman" w:hAnsi="Times New Roman" w:cs="Times New Roman"/>
          <w:bCs/>
          <w:sz w:val="20"/>
          <w:szCs w:val="20"/>
          <w:lang w:val="ru-RU"/>
        </w:rPr>
        <w:t xml:space="preserve">   </w:t>
      </w:r>
      <w:r>
        <w:rPr>
          <w:rFonts w:hint="default" w:ascii="Times New Roman" w:hAnsi="Times New Roman" w:cs="Times New Roman"/>
          <w:bCs/>
          <w:sz w:val="20"/>
          <w:szCs w:val="20"/>
        </w:rPr>
        <w:t xml:space="preserve">   </w:t>
      </w:r>
      <w:r>
        <w:rPr>
          <w:rFonts w:hint="default" w:ascii="Times New Roman" w:hAnsi="Times New Roman" w:cs="Times New Roman"/>
          <w:bCs/>
          <w:sz w:val="20"/>
          <w:szCs w:val="20"/>
          <w:lang w:val="ru-RU"/>
        </w:rPr>
        <w:t xml:space="preserve">                                   </w:t>
      </w:r>
      <w:r>
        <w:rPr>
          <w:rFonts w:hint="default" w:ascii="Times New Roman" w:hAnsi="Times New Roman" w:cs="Times New Roman"/>
          <w:bCs/>
          <w:sz w:val="20"/>
          <w:szCs w:val="20"/>
        </w:rPr>
        <w:t xml:space="preserve">рп Торбеево                                         № </w:t>
      </w:r>
      <w:r>
        <w:rPr>
          <w:rFonts w:hint="default" w:ascii="Times New Roman" w:hAnsi="Times New Roman" w:cs="Times New Roman"/>
          <w:bCs/>
          <w:sz w:val="20"/>
          <w:szCs w:val="20"/>
          <w:lang w:val="ru-RU"/>
        </w:rPr>
        <w:t>107</w:t>
      </w:r>
    </w:p>
    <w:p w14:paraId="1E6020F0">
      <w:pPr>
        <w:pStyle w:val="9"/>
        <w:spacing w:after="0"/>
        <w:jc w:val="both"/>
        <w:rPr>
          <w:rFonts w:hint="default" w:ascii="Times New Roman" w:hAnsi="Times New Roman" w:cs="Times New Roman"/>
          <w:sz w:val="20"/>
          <w:szCs w:val="20"/>
        </w:rPr>
      </w:pPr>
    </w:p>
    <w:p w14:paraId="1C536A55">
      <w:pPr>
        <w:pStyle w:val="2"/>
        <w:spacing w:before="0" w:after="0"/>
        <w:jc w:val="center"/>
        <w:rPr>
          <w:rFonts w:hint="default" w:ascii="Times New Roman" w:hAnsi="Times New Roman" w:cs="Times New Roman"/>
          <w:sz w:val="20"/>
          <w:szCs w:val="20"/>
        </w:rPr>
      </w:pPr>
      <w:r>
        <w:rPr>
          <w:rFonts w:hint="default" w:ascii="Times New Roman" w:hAnsi="Times New Roman" w:cs="Times New Roman"/>
          <w:color w:val="020C22"/>
          <w:sz w:val="20"/>
          <w:szCs w:val="20"/>
        </w:rPr>
        <w:t xml:space="preserve">О предоставлении лицами, замещающими муниципальные должности в Торбеевском городском поселении, сведений </w:t>
      </w:r>
      <w:r>
        <w:rPr>
          <w:rFonts w:hint="default" w:ascii="Times New Roman" w:hAnsi="Times New Roman" w:cs="Times New Roman"/>
          <w:sz w:val="20"/>
          <w:szCs w:val="20"/>
        </w:rPr>
        <w:t>о доходах, расходах, об имуществе и обязательствах имущественного характера на себя, своих супруг (супругов) и несовершеннолетних детей</w:t>
      </w:r>
    </w:p>
    <w:p w14:paraId="09FD7E86">
      <w:pPr>
        <w:pStyle w:val="11"/>
        <w:ind w:firstLine="709"/>
        <w:jc w:val="both"/>
        <w:rPr>
          <w:rFonts w:hint="default" w:ascii="Times New Roman" w:hAnsi="Times New Roman" w:cs="Times New Roman"/>
          <w:sz w:val="20"/>
          <w:szCs w:val="20"/>
        </w:rPr>
      </w:pPr>
    </w:p>
    <w:p w14:paraId="231A73BA">
      <w:pPr>
        <w:pStyle w:val="12"/>
        <w:shd w:val="clear" w:color="auto" w:fill="FFFFFF"/>
        <w:spacing w:before="0" w:beforeAutospacing="0" w:after="0" w:afterAutospacing="0"/>
        <w:ind w:firstLine="48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В соответствии с частью 4 статьи 12.1 Федерального закона от 25 декабря 2008 г. № 273-ФЗ «О противодействии коррупции»,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"https://www.consultant.ru/document/cons_doc_LAW_439126/"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Федеральным законом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"https://docs.cntd.ru/document/420373836"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Федеральным  законом от 25 декабря 2008 года N 273-ФЗ «О противодействии коррупции"</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Законом Республики Мордовия от 8 июня 2007 года N 54-З «О противодействии коррупции в Республике Мордовия»,  руководствуясь частью 8 статьи 26 Устава Торбеевского городского поселения, Совет депутатов </w:t>
      </w:r>
      <w:r>
        <w:rPr>
          <w:rFonts w:hint="default" w:ascii="Times New Roman" w:hAnsi="Times New Roman" w:cs="Times New Roman"/>
          <w:b/>
          <w:sz w:val="20"/>
          <w:szCs w:val="20"/>
        </w:rPr>
        <w:t>решил</w:t>
      </w:r>
      <w:r>
        <w:rPr>
          <w:rFonts w:hint="default" w:ascii="Times New Roman" w:hAnsi="Times New Roman" w:cs="Times New Roman"/>
          <w:sz w:val="20"/>
          <w:szCs w:val="20"/>
        </w:rPr>
        <w:t>:</w:t>
      </w:r>
    </w:p>
    <w:p w14:paraId="1A4D7BEB">
      <w:pPr>
        <w:pStyle w:val="11"/>
        <w:numPr>
          <w:ilvl w:val="0"/>
          <w:numId w:val="1"/>
        </w:numPr>
        <w:tabs>
          <w:tab w:val="left" w:pos="993"/>
        </w:tabs>
        <w:ind w:left="0" w:firstLine="709"/>
        <w:jc w:val="both"/>
        <w:rPr>
          <w:rFonts w:hint="default" w:ascii="Times New Roman" w:hAnsi="Times New Roman" w:cs="Times New Roman"/>
          <w:sz w:val="20"/>
          <w:szCs w:val="20"/>
        </w:rPr>
      </w:pPr>
      <w:r>
        <w:rPr>
          <w:rFonts w:hint="default" w:ascii="Times New Roman" w:hAnsi="Times New Roman" w:cs="Times New Roman"/>
          <w:sz w:val="20"/>
          <w:szCs w:val="20"/>
        </w:rPr>
        <w:t>Председатель и депутаты Совета депутатов представляют Главе Республики Мордовия ежегодно не позднее 30 апреля года, следующего за отчетным финансовым годом сведения о доходах, об имуществе и обязательствах имущественного характера, сведения о расходах,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24BE31BD">
      <w:pPr>
        <w:pStyle w:val="11"/>
        <w:numPr>
          <w:ilvl w:val="0"/>
          <w:numId w:val="1"/>
        </w:numPr>
        <w:tabs>
          <w:tab w:val="left" w:pos="993"/>
        </w:tabs>
        <w:ind w:left="0" w:firstLine="709"/>
        <w:jc w:val="both"/>
        <w:rPr>
          <w:rFonts w:hint="default" w:ascii="Times New Roman" w:hAnsi="Times New Roman" w:cs="Times New Roman"/>
          <w:sz w:val="20"/>
          <w:szCs w:val="20"/>
        </w:rPr>
      </w:pPr>
      <w:r>
        <w:rPr>
          <w:rFonts w:hint="default" w:ascii="Times New Roman" w:hAnsi="Times New Roman" w:cs="Times New Roman"/>
          <w:sz w:val="20"/>
          <w:szCs w:val="20"/>
        </w:rPr>
        <w:t>Председатель и депутаты Совета депутатов,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6D5B48E2">
      <w:pPr>
        <w:pStyle w:val="11"/>
        <w:numPr>
          <w:ilvl w:val="0"/>
          <w:numId w:val="1"/>
        </w:numPr>
        <w:tabs>
          <w:tab w:val="left" w:pos="993"/>
        </w:tabs>
        <w:ind w:left="0"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Председатель и депутаты Совета депутатов, осуществляющие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14:paraId="42DB111B">
      <w:pPr>
        <w:pStyle w:val="11"/>
        <w:numPr>
          <w:ilvl w:val="0"/>
          <w:numId w:val="1"/>
        </w:numPr>
        <w:tabs>
          <w:tab w:val="left" w:pos="993"/>
        </w:tabs>
        <w:ind w:left="0" w:firstLine="709"/>
        <w:jc w:val="both"/>
        <w:rPr>
          <w:rFonts w:hint="default" w:ascii="Times New Roman" w:hAnsi="Times New Roman" w:cs="Times New Roman"/>
          <w:sz w:val="20"/>
          <w:szCs w:val="20"/>
        </w:rPr>
      </w:pPr>
      <w:r>
        <w:rPr>
          <w:rFonts w:hint="default" w:ascii="Times New Roman" w:hAnsi="Times New Roman" w:cs="Times New Roman"/>
          <w:sz w:val="20"/>
          <w:szCs w:val="20"/>
        </w:rPr>
        <w:t>Депутат, осуществляющий свои полномочия без отрыва от основной деятельности, в случаях, предусмотренных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"https://www.consultant.ru/document/cons_doc_LAW_442435/30b3f8c55f65557c253227a65b908cc075ce114a/" \l "dst60"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частью 1 статьи 3</w:t>
      </w:r>
      <w:r>
        <w:rPr>
          <w:rFonts w:hint="default" w:ascii="Times New Roman" w:hAnsi="Times New Roman" w:cs="Times New Roman"/>
          <w:sz w:val="20"/>
          <w:szCs w:val="20"/>
        </w:rPr>
        <w:fldChar w:fldCharType="end"/>
      </w:r>
      <w:r>
        <w:rPr>
          <w:rFonts w:hint="default" w:ascii="Times New Roman" w:hAnsi="Times New Roman" w:cs="Times New Roman"/>
          <w:sz w:val="20"/>
          <w:szCs w:val="20"/>
        </w:rPr>
        <w:t>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
    <w:p w14:paraId="3A989D96">
      <w:pPr>
        <w:pStyle w:val="11"/>
        <w:numPr>
          <w:ilvl w:val="0"/>
          <w:numId w:val="1"/>
        </w:numPr>
        <w:tabs>
          <w:tab w:val="left" w:pos="993"/>
        </w:tabs>
        <w:ind w:left="0" w:firstLine="709"/>
        <w:jc w:val="both"/>
        <w:rPr>
          <w:rFonts w:hint="default" w:ascii="Times New Roman" w:hAnsi="Times New Roman" w:cs="Times New Roman"/>
          <w:sz w:val="20"/>
          <w:szCs w:val="20"/>
        </w:rPr>
      </w:pPr>
      <w:r>
        <w:rPr>
          <w:rFonts w:hint="default" w:ascii="Times New Roman" w:hAnsi="Times New Roman" w:cs="Times New Roman"/>
          <w:sz w:val="20"/>
          <w:szCs w:val="20"/>
        </w:rPr>
        <w:t>В случае, если в течение отчетного периода сделки, предусмотренные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"https://docs.cntd.ru/document/902383514" \l "8OK0LN"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Главе Республики Мордовия в порядке, установленном Законом Республики Мордовия от 8 июня 2007 года N 54-З «О противодействии коррупции в Республике Мордовия». </w:t>
      </w:r>
    </w:p>
    <w:p w14:paraId="318E03E6">
      <w:pPr>
        <w:pStyle w:val="11"/>
        <w:numPr>
          <w:ilvl w:val="0"/>
          <w:numId w:val="1"/>
        </w:numPr>
        <w:tabs>
          <w:tab w:val="left" w:pos="993"/>
        </w:tabs>
        <w:ind w:left="0" w:firstLine="709"/>
        <w:jc w:val="both"/>
        <w:rPr>
          <w:rFonts w:hint="default" w:ascii="Times New Roman" w:hAnsi="Times New Roman" w:cs="Times New Roman"/>
          <w:sz w:val="20"/>
          <w:szCs w:val="20"/>
        </w:rPr>
      </w:pPr>
      <w:r>
        <w:rPr>
          <w:rFonts w:hint="default" w:ascii="Times New Roman" w:hAnsi="Times New Roman" w:cs="Times New Roman"/>
          <w:sz w:val="20"/>
          <w:szCs w:val="20"/>
        </w:rPr>
        <w:t>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в порядке, установленном статьей 12-6 настоящего Закона Республики Мордовия от 8 июня 2007 года N 54-З «О противодействии коррупции в Республике Мордовия»</w:t>
      </w:r>
    </w:p>
    <w:p w14:paraId="6A5FF66F">
      <w:pPr>
        <w:pStyle w:val="11"/>
        <w:numPr>
          <w:ilvl w:val="0"/>
          <w:numId w:val="1"/>
        </w:numPr>
        <w:tabs>
          <w:tab w:val="left" w:pos="993"/>
        </w:tabs>
        <w:ind w:left="0" w:firstLine="709"/>
        <w:jc w:val="both"/>
        <w:rPr>
          <w:rFonts w:hint="default" w:ascii="Times New Roman" w:hAnsi="Times New Roman" w:cs="Times New Roman"/>
          <w:sz w:val="20"/>
          <w:szCs w:val="20"/>
        </w:rPr>
      </w:pPr>
      <w:r>
        <w:rPr>
          <w:rFonts w:hint="default" w:ascii="Times New Roman" w:hAnsi="Times New Roman" w:cs="Times New Roman"/>
          <w:sz w:val="20"/>
          <w:szCs w:val="20"/>
        </w:rPr>
        <w:t>Председатель и депутаты Совета депутатов,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14:paraId="047DEE2D">
      <w:pPr>
        <w:pStyle w:val="11"/>
        <w:numPr>
          <w:ilvl w:val="0"/>
          <w:numId w:val="1"/>
        </w:numPr>
        <w:tabs>
          <w:tab w:val="left" w:pos="993"/>
        </w:tabs>
        <w:ind w:left="0" w:firstLine="709"/>
        <w:jc w:val="both"/>
        <w:rPr>
          <w:rFonts w:hint="default" w:ascii="Times New Roman" w:hAnsi="Times New Roman" w:cs="Times New Roman"/>
          <w:sz w:val="20"/>
          <w:szCs w:val="20"/>
        </w:rPr>
      </w:pPr>
      <w:r>
        <w:rPr>
          <w:rFonts w:hint="default" w:ascii="Times New Roman" w:hAnsi="Times New Roman" w:cs="Times New Roman"/>
          <w:sz w:val="20"/>
          <w:szCs w:val="20"/>
        </w:rPr>
        <w:t>Председатель и депутаты Совета депутатов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"https://www.consultant.ru/document/cons_doc_LAW_482878/98b73280366f58e51bc537f966aaf48159cacda7/" \l "dst336"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частями 3</w:t>
      </w:r>
      <w:r>
        <w:rPr>
          <w:rFonts w:hint="default" w:ascii="Times New Roman" w:hAnsi="Times New Roman" w:cs="Times New Roman"/>
          <w:sz w:val="20"/>
          <w:szCs w:val="20"/>
        </w:rPr>
        <w:fldChar w:fldCharType="end"/>
      </w:r>
      <w:r>
        <w:rPr>
          <w:rFonts w:hint="default" w:ascii="Times New Roman" w:hAnsi="Times New Roman" w:cs="Times New Roman"/>
          <w:sz w:val="20"/>
          <w:szCs w:val="20"/>
        </w:rPr>
        <w:t> -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"https://www.consultant.ru/document/cons_doc_LAW_482878/98b73280366f58e51bc537f966aaf48159cacda7/" \l "dst339"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6 статьи 13</w:t>
      </w:r>
      <w:r>
        <w:rPr>
          <w:rFonts w:hint="default" w:ascii="Times New Roman" w:hAnsi="Times New Roman" w:cs="Times New Roman"/>
          <w:sz w:val="20"/>
          <w:szCs w:val="20"/>
        </w:rPr>
        <w:fldChar w:fldCharType="end"/>
      </w:r>
      <w:r>
        <w:rPr>
          <w:rFonts w:hint="default" w:ascii="Times New Roman" w:hAnsi="Times New Roman" w:cs="Times New Roman"/>
          <w:sz w:val="20"/>
          <w:szCs w:val="20"/>
        </w:rPr>
        <w:t> Федерального закона от 25 декабря 2008 года N 273-ФЗ "О противодействии коррупции".</w:t>
      </w:r>
    </w:p>
    <w:p w14:paraId="297A9E67">
      <w:pPr>
        <w:pStyle w:val="11"/>
        <w:numPr>
          <w:ilvl w:val="0"/>
          <w:numId w:val="1"/>
        </w:numPr>
        <w:tabs>
          <w:tab w:val="left" w:pos="993"/>
        </w:tabs>
        <w:ind w:left="0" w:firstLine="709"/>
        <w:jc w:val="both"/>
        <w:rPr>
          <w:rFonts w:hint="default" w:ascii="Times New Roman" w:hAnsi="Times New Roman" w:cs="Times New Roman"/>
          <w:sz w:val="20"/>
          <w:szCs w:val="20"/>
        </w:rPr>
      </w:pPr>
      <w:r>
        <w:rPr>
          <w:rFonts w:hint="default" w:ascii="Times New Roman" w:hAnsi="Times New Roman" w:cs="Times New Roman"/>
          <w:sz w:val="20"/>
          <w:szCs w:val="20"/>
        </w:rPr>
        <w:t>Сведения о доходах, расходах, об имуществе и обязательствах имущественного характера, представляемые в Совет депутатов Торбеевского городского поселения председателем и депутатами Совета депутатов Торбеевского городского поселения, принимаются кадровой службой (или лицом, ответственным за кадровое делопроизводство) администрации Торбеевского городского поселения.</w:t>
      </w:r>
    </w:p>
    <w:p w14:paraId="3B9E8D62">
      <w:pPr>
        <w:pStyle w:val="11"/>
        <w:numPr>
          <w:ilvl w:val="0"/>
          <w:numId w:val="1"/>
        </w:numPr>
        <w:tabs>
          <w:tab w:val="left" w:pos="993"/>
        </w:tabs>
        <w:ind w:left="0" w:firstLine="709"/>
        <w:jc w:val="both"/>
        <w:rPr>
          <w:rFonts w:hint="default" w:ascii="Times New Roman" w:hAnsi="Times New Roman" w:cs="Times New Roman"/>
          <w:sz w:val="20"/>
          <w:szCs w:val="20"/>
        </w:rPr>
      </w:pPr>
      <w:r>
        <w:rPr>
          <w:rFonts w:hint="default" w:ascii="Times New Roman" w:hAnsi="Times New Roman" w:cs="Times New Roman"/>
          <w:sz w:val="20"/>
          <w:szCs w:val="20"/>
        </w:rPr>
        <w:t>Решение Совета Депутатов от 14 апреля 2016 года№ 133 «О предоставлении лицами, замещающими муниципальные должности в Торбеевском городском поселении, сведений о доходах, расходах, об имуществе и обязательствах имущественного характера на себя, своих супруг (супругов) и несовершеннолетних детей» признать утратившим силу.</w:t>
      </w:r>
    </w:p>
    <w:p w14:paraId="20C15CD1">
      <w:pPr>
        <w:pStyle w:val="11"/>
        <w:numPr>
          <w:ilvl w:val="0"/>
          <w:numId w:val="1"/>
        </w:numPr>
        <w:tabs>
          <w:tab w:val="left" w:pos="993"/>
        </w:tabs>
        <w:ind w:left="0" w:firstLine="709"/>
        <w:jc w:val="both"/>
        <w:rPr>
          <w:rFonts w:hint="default" w:ascii="Times New Roman" w:hAnsi="Times New Roman" w:cs="Times New Roman"/>
          <w:sz w:val="20"/>
          <w:szCs w:val="20"/>
        </w:rPr>
      </w:pPr>
      <w:r>
        <w:rPr>
          <w:rFonts w:hint="default" w:ascii="Times New Roman" w:hAnsi="Times New Roman" w:cs="Times New Roman"/>
          <w:sz w:val="20"/>
          <w:szCs w:val="20"/>
        </w:rPr>
        <w:t>Настоящее решение вступает в силу со дня его опубликования (обнародования)  в официальном печатном издании Торбеевском городского поселения Торбеевского муниципального района Республики Мордовия информационном бюллетене «Торбеевский вестник» подлежит  размещению в информационно-телекоммуникационной сети «Интернет» по адресу: https://torbeevskoe-r13.gosweb.gosuslugi.ru</w:t>
      </w:r>
      <w:r>
        <w:rPr>
          <w:rFonts w:hint="default" w:ascii="Times New Roman" w:hAnsi="Times New Roman" w:cs="Times New Roman"/>
          <w:sz w:val="20"/>
          <w:szCs w:val="20"/>
          <w:lang w:val="ru-RU"/>
        </w:rPr>
        <w:t>.</w:t>
      </w:r>
    </w:p>
    <w:p w14:paraId="454F1E86">
      <w:pPr>
        <w:rPr>
          <w:rFonts w:hint="default" w:ascii="Times New Roman" w:hAnsi="Times New Roman" w:cs="Times New Roman"/>
          <w:sz w:val="20"/>
          <w:szCs w:val="20"/>
        </w:rPr>
      </w:pPr>
    </w:p>
    <w:p w14:paraId="4C5A3D72">
      <w:pPr>
        <w:spacing w:after="0" w:line="240" w:lineRule="auto"/>
        <w:jc w:val="both"/>
        <w:rPr>
          <w:rFonts w:hint="default" w:ascii="Times New Roman" w:hAnsi="Times New Roman" w:cs="Times New Roman"/>
          <w:color w:val="000000"/>
          <w:sz w:val="20"/>
          <w:szCs w:val="20"/>
        </w:rPr>
      </w:pPr>
      <w:r>
        <w:rPr>
          <w:rFonts w:hint="default" w:ascii="Times New Roman" w:hAnsi="Times New Roman" w:cs="Times New Roman"/>
          <w:b/>
          <w:bCs/>
          <w:sz w:val="20"/>
          <w:szCs w:val="20"/>
        </w:rPr>
        <w:t>Глава Торбеевского городского поселения                                О.В. Семина</w:t>
      </w:r>
    </w:p>
    <w:p w14:paraId="7B5EDB7E">
      <w:pPr>
        <w:spacing w:after="0" w:line="240" w:lineRule="auto"/>
        <w:ind w:firstLine="567"/>
        <w:jc w:val="center"/>
        <w:rPr>
          <w:rFonts w:hint="default" w:ascii="Times New Roman" w:hAnsi="Times New Roman" w:cs="Times New Roman"/>
          <w:b/>
          <w:color w:val="000000"/>
          <w:sz w:val="20"/>
          <w:szCs w:val="20"/>
        </w:rPr>
      </w:pPr>
    </w:p>
    <w:p w14:paraId="3651CAF3">
      <w:pPr>
        <w:jc w:val="center"/>
        <w:rPr>
          <w:rFonts w:hint="default" w:ascii="Times New Roman" w:hAnsi="Times New Roman" w:cs="Times New Roman"/>
          <w:b/>
          <w:sz w:val="20"/>
          <w:szCs w:val="20"/>
        </w:rPr>
      </w:pPr>
    </w:p>
    <w:p w14:paraId="32E2BB9C">
      <w:pPr>
        <w:jc w:val="center"/>
        <w:rPr>
          <w:rFonts w:hint="default" w:ascii="Times New Roman" w:hAnsi="Times New Roman" w:cs="Times New Roman"/>
          <w:b/>
          <w:sz w:val="20"/>
          <w:szCs w:val="20"/>
        </w:rPr>
      </w:pPr>
    </w:p>
    <w:p w14:paraId="3CD06DD9">
      <w:pPr>
        <w:jc w:val="center"/>
        <w:rPr>
          <w:rFonts w:hint="default" w:ascii="Times New Roman" w:hAnsi="Times New Roman" w:cs="Times New Roman"/>
          <w:b/>
          <w:sz w:val="20"/>
          <w:szCs w:val="20"/>
        </w:rPr>
      </w:pPr>
    </w:p>
    <w:p w14:paraId="37E0489D">
      <w:pPr>
        <w:jc w:val="center"/>
        <w:rPr>
          <w:rFonts w:hint="default" w:ascii="Times New Roman" w:hAnsi="Times New Roman" w:cs="Times New Roman"/>
          <w:b/>
          <w:sz w:val="20"/>
          <w:szCs w:val="20"/>
        </w:rPr>
      </w:pPr>
    </w:p>
    <w:p w14:paraId="732446CA">
      <w:pPr>
        <w:jc w:val="center"/>
        <w:rPr>
          <w:rFonts w:hint="default" w:ascii="Times New Roman" w:hAnsi="Times New Roman" w:cs="Times New Roman"/>
          <w:b/>
          <w:sz w:val="20"/>
          <w:szCs w:val="20"/>
        </w:rPr>
      </w:pPr>
    </w:p>
    <w:p w14:paraId="04BFC50E">
      <w:pPr>
        <w:jc w:val="center"/>
        <w:rPr>
          <w:rFonts w:hint="default" w:ascii="Times New Roman" w:hAnsi="Times New Roman" w:cs="Times New Roman"/>
          <w:b/>
          <w:sz w:val="20"/>
          <w:szCs w:val="20"/>
        </w:rPr>
      </w:pPr>
    </w:p>
    <w:p w14:paraId="45179CFD">
      <w:pPr>
        <w:jc w:val="center"/>
        <w:rPr>
          <w:rFonts w:hint="default" w:ascii="Times New Roman" w:hAnsi="Times New Roman" w:cs="Times New Roman"/>
          <w:b/>
          <w:sz w:val="20"/>
          <w:szCs w:val="20"/>
        </w:rPr>
      </w:pPr>
    </w:p>
    <w:p w14:paraId="119C7E93">
      <w:pPr>
        <w:jc w:val="center"/>
        <w:rPr>
          <w:rFonts w:hint="default" w:ascii="Times New Roman" w:hAnsi="Times New Roman" w:cs="Times New Roman"/>
          <w:b/>
          <w:sz w:val="20"/>
          <w:szCs w:val="20"/>
        </w:rPr>
      </w:pPr>
    </w:p>
    <w:p w14:paraId="4369D25A">
      <w:pPr>
        <w:jc w:val="center"/>
        <w:rPr>
          <w:rFonts w:hint="default" w:ascii="Times New Roman" w:hAnsi="Times New Roman" w:cs="Times New Roman"/>
          <w:b/>
          <w:sz w:val="20"/>
          <w:szCs w:val="20"/>
        </w:rPr>
      </w:pPr>
    </w:p>
    <w:p w14:paraId="4B856811">
      <w:pPr>
        <w:jc w:val="center"/>
        <w:rPr>
          <w:rFonts w:hint="default" w:ascii="Times New Roman" w:hAnsi="Times New Roman" w:cs="Times New Roman"/>
          <w:b/>
          <w:sz w:val="20"/>
          <w:szCs w:val="20"/>
        </w:rPr>
      </w:pPr>
      <w:r>
        <w:rPr>
          <w:rFonts w:hint="default" w:ascii="Times New Roman" w:hAnsi="Times New Roman" w:cs="Times New Roman"/>
          <w:b/>
          <w:sz w:val="20"/>
          <w:szCs w:val="20"/>
        </w:rPr>
        <w:t>СОВЕТ ДЕПУТАТОВ</w:t>
      </w:r>
    </w:p>
    <w:p w14:paraId="494B26E2">
      <w:pPr>
        <w:jc w:val="center"/>
        <w:rPr>
          <w:rFonts w:hint="default" w:ascii="Times New Roman" w:hAnsi="Times New Roman" w:cs="Times New Roman"/>
          <w:b/>
          <w:sz w:val="20"/>
          <w:szCs w:val="20"/>
        </w:rPr>
      </w:pPr>
      <w:r>
        <w:rPr>
          <w:rFonts w:hint="default" w:ascii="Times New Roman" w:hAnsi="Times New Roman" w:cs="Times New Roman"/>
          <w:b/>
          <w:sz w:val="20"/>
          <w:szCs w:val="20"/>
        </w:rPr>
        <w:t>ТОРБЕЕВСКОГО ГОРОДСКОГО ПОСЕЛЕНИЯ</w:t>
      </w:r>
    </w:p>
    <w:p w14:paraId="0D0B87AC">
      <w:pPr>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 ТОРБЕЕВСКОГО МУНИЦИПАЛЬНОГО РАЙОНА </w:t>
      </w:r>
    </w:p>
    <w:p w14:paraId="3D09B209">
      <w:pPr>
        <w:jc w:val="center"/>
        <w:rPr>
          <w:rFonts w:hint="default" w:ascii="Times New Roman" w:hAnsi="Times New Roman" w:cs="Times New Roman"/>
          <w:b/>
          <w:sz w:val="20"/>
          <w:szCs w:val="20"/>
        </w:rPr>
      </w:pPr>
      <w:r>
        <w:rPr>
          <w:rFonts w:hint="default" w:ascii="Times New Roman" w:hAnsi="Times New Roman" w:cs="Times New Roman"/>
          <w:b/>
          <w:sz w:val="20"/>
          <w:szCs w:val="20"/>
        </w:rPr>
        <w:t>РЕСПУБЛИКИ МОРДОВИЯ</w:t>
      </w:r>
    </w:p>
    <w:p w14:paraId="2ED554AB">
      <w:pPr>
        <w:jc w:val="center"/>
        <w:rPr>
          <w:rFonts w:hint="default" w:ascii="Times New Roman" w:hAnsi="Times New Roman" w:cs="Times New Roman"/>
          <w:b/>
          <w:bCs/>
          <w:sz w:val="20"/>
          <w:szCs w:val="20"/>
        </w:rPr>
      </w:pPr>
    </w:p>
    <w:p w14:paraId="02439BCE">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Тридцать </w:t>
      </w:r>
      <w:r>
        <w:rPr>
          <w:rFonts w:hint="default" w:ascii="Times New Roman" w:hAnsi="Times New Roman" w:cs="Times New Roman"/>
          <w:b/>
          <w:bCs/>
          <w:sz w:val="20"/>
          <w:szCs w:val="20"/>
          <w:lang w:val="ru-RU"/>
        </w:rPr>
        <w:t>седьмая</w:t>
      </w:r>
      <w:r>
        <w:rPr>
          <w:rFonts w:hint="default" w:ascii="Times New Roman" w:hAnsi="Times New Roman" w:cs="Times New Roman"/>
          <w:b/>
          <w:bCs/>
          <w:sz w:val="20"/>
          <w:szCs w:val="20"/>
        </w:rPr>
        <w:t xml:space="preserve"> сессия</w:t>
      </w:r>
    </w:p>
    <w:p w14:paraId="100E7431">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(седьмого созыва)</w:t>
      </w:r>
    </w:p>
    <w:p w14:paraId="288A96DE">
      <w:pPr>
        <w:pStyle w:val="9"/>
        <w:spacing w:before="0" w:beforeAutospacing="0" w:after="0"/>
        <w:jc w:val="center"/>
        <w:rPr>
          <w:rFonts w:hint="default" w:ascii="Times New Roman" w:hAnsi="Times New Roman" w:cs="Times New Roman"/>
          <w:sz w:val="20"/>
          <w:szCs w:val="20"/>
        </w:rPr>
      </w:pPr>
    </w:p>
    <w:p w14:paraId="75F2B4AF">
      <w:pPr>
        <w:pStyle w:val="9"/>
        <w:spacing w:before="0" w:beforeAutospacing="0" w:after="0"/>
        <w:jc w:val="center"/>
        <w:rPr>
          <w:rFonts w:hint="default" w:ascii="Times New Roman" w:hAnsi="Times New Roman" w:cs="Times New Roman"/>
          <w:sz w:val="20"/>
          <w:szCs w:val="20"/>
        </w:rPr>
      </w:pPr>
      <w:r>
        <w:rPr>
          <w:rFonts w:hint="default" w:ascii="Times New Roman" w:hAnsi="Times New Roman" w:cs="Times New Roman"/>
          <w:bCs/>
          <w:sz w:val="20"/>
          <w:szCs w:val="20"/>
        </w:rPr>
        <w:t>Р Е Ш Е Н И Е</w:t>
      </w:r>
    </w:p>
    <w:p w14:paraId="73060EB5">
      <w:pPr>
        <w:pStyle w:val="9"/>
        <w:spacing w:after="0"/>
        <w:jc w:val="center"/>
        <w:rPr>
          <w:rFonts w:hint="default" w:ascii="Times New Roman" w:hAnsi="Times New Roman" w:cs="Times New Roman"/>
          <w:sz w:val="20"/>
          <w:szCs w:val="20"/>
          <w:lang w:val="ru-RU"/>
        </w:rPr>
      </w:pPr>
      <w:r>
        <w:rPr>
          <w:rFonts w:hint="default" w:ascii="Times New Roman" w:hAnsi="Times New Roman" w:cs="Times New Roman"/>
          <w:bCs/>
          <w:sz w:val="20"/>
          <w:szCs w:val="20"/>
        </w:rPr>
        <w:t xml:space="preserve">от </w:t>
      </w:r>
      <w:r>
        <w:rPr>
          <w:rFonts w:hint="default" w:ascii="Times New Roman" w:hAnsi="Times New Roman" w:cs="Times New Roman"/>
          <w:bCs/>
          <w:sz w:val="20"/>
          <w:szCs w:val="20"/>
          <w:lang w:val="ru-RU"/>
        </w:rPr>
        <w:t xml:space="preserve"> </w:t>
      </w:r>
      <w:r>
        <w:rPr>
          <w:rFonts w:hint="default" w:ascii="Times New Roman" w:hAnsi="Times New Roman" w:cs="Times New Roman"/>
          <w:bCs/>
          <w:sz w:val="20"/>
          <w:szCs w:val="20"/>
        </w:rPr>
        <w:t>«</w:t>
      </w:r>
      <w:r>
        <w:rPr>
          <w:rFonts w:hint="default" w:ascii="Times New Roman" w:hAnsi="Times New Roman" w:cs="Times New Roman"/>
          <w:bCs/>
          <w:sz w:val="20"/>
          <w:szCs w:val="20"/>
          <w:lang w:val="ru-RU"/>
        </w:rPr>
        <w:t>04</w:t>
      </w:r>
      <w:r>
        <w:rPr>
          <w:rFonts w:hint="default" w:ascii="Times New Roman" w:hAnsi="Times New Roman" w:cs="Times New Roman"/>
          <w:bCs/>
          <w:sz w:val="20"/>
          <w:szCs w:val="20"/>
        </w:rPr>
        <w:t xml:space="preserve">» </w:t>
      </w:r>
      <w:r>
        <w:rPr>
          <w:rFonts w:hint="default" w:ascii="Times New Roman" w:hAnsi="Times New Roman" w:cs="Times New Roman"/>
          <w:bCs/>
          <w:sz w:val="20"/>
          <w:szCs w:val="20"/>
          <w:lang w:val="ru-RU"/>
        </w:rPr>
        <w:t>июня</w:t>
      </w:r>
      <w:r>
        <w:rPr>
          <w:rFonts w:hint="default" w:ascii="Times New Roman" w:hAnsi="Times New Roman" w:cs="Times New Roman"/>
          <w:bCs/>
          <w:sz w:val="20"/>
          <w:szCs w:val="20"/>
        </w:rPr>
        <w:t xml:space="preserve"> 20</w:t>
      </w:r>
      <w:r>
        <w:rPr>
          <w:rFonts w:hint="default" w:ascii="Times New Roman" w:hAnsi="Times New Roman" w:cs="Times New Roman"/>
          <w:bCs/>
          <w:sz w:val="20"/>
          <w:szCs w:val="20"/>
          <w:lang w:val="ru-RU"/>
        </w:rPr>
        <w:t>25</w:t>
      </w:r>
      <w:r>
        <w:rPr>
          <w:rFonts w:hint="default" w:ascii="Times New Roman" w:hAnsi="Times New Roman" w:cs="Times New Roman"/>
          <w:bCs/>
          <w:sz w:val="20"/>
          <w:szCs w:val="20"/>
        </w:rPr>
        <w:t xml:space="preserve"> г.           </w:t>
      </w:r>
      <w:r>
        <w:rPr>
          <w:rFonts w:hint="default" w:ascii="Times New Roman" w:hAnsi="Times New Roman" w:cs="Times New Roman"/>
          <w:bCs/>
          <w:sz w:val="20"/>
          <w:szCs w:val="20"/>
          <w:lang w:val="ru-RU"/>
        </w:rPr>
        <w:t xml:space="preserve">   </w:t>
      </w:r>
      <w:r>
        <w:rPr>
          <w:rFonts w:hint="default" w:ascii="Times New Roman" w:hAnsi="Times New Roman" w:cs="Times New Roman"/>
          <w:bCs/>
          <w:sz w:val="20"/>
          <w:szCs w:val="20"/>
        </w:rPr>
        <w:t xml:space="preserve"> </w:t>
      </w:r>
      <w:r>
        <w:rPr>
          <w:rFonts w:hint="default" w:ascii="Times New Roman" w:hAnsi="Times New Roman" w:cs="Times New Roman"/>
          <w:bCs/>
          <w:sz w:val="20"/>
          <w:szCs w:val="20"/>
          <w:lang w:val="ru-RU"/>
        </w:rPr>
        <w:t xml:space="preserve">       </w:t>
      </w:r>
      <w:r>
        <w:rPr>
          <w:rFonts w:hint="default" w:ascii="Times New Roman" w:hAnsi="Times New Roman" w:cs="Times New Roman"/>
          <w:bCs/>
          <w:sz w:val="20"/>
          <w:szCs w:val="20"/>
        </w:rPr>
        <w:t xml:space="preserve">                                      № </w:t>
      </w:r>
      <w:r>
        <w:rPr>
          <w:rFonts w:hint="default" w:ascii="Times New Roman" w:hAnsi="Times New Roman" w:cs="Times New Roman"/>
          <w:bCs/>
          <w:sz w:val="20"/>
          <w:szCs w:val="20"/>
          <w:lang w:val="ru-RU"/>
        </w:rPr>
        <w:t>108</w:t>
      </w:r>
    </w:p>
    <w:p w14:paraId="4C52CE15">
      <w:pPr>
        <w:shd w:val="clear" w:color="auto" w:fill="FFFFFF"/>
        <w:spacing w:line="240" w:lineRule="atLeast"/>
        <w:ind w:left="567" w:right="566" w:firstLine="567"/>
        <w:jc w:val="center"/>
        <w:rPr>
          <w:rFonts w:hint="default" w:ascii="Times New Roman" w:hAnsi="Times New Roman" w:cs="Times New Roman"/>
          <w:b/>
          <w:color w:val="000000"/>
          <w:sz w:val="20"/>
          <w:szCs w:val="20"/>
          <w:lang w:val="ru-RU"/>
        </w:rPr>
      </w:pPr>
      <w:r>
        <w:rPr>
          <w:rFonts w:hint="default" w:ascii="Times New Roman" w:hAnsi="Times New Roman" w:cs="Times New Roman"/>
          <w:b/>
          <w:color w:val="000000"/>
          <w:sz w:val="20"/>
          <w:szCs w:val="20"/>
        </w:rPr>
        <w:t>Об утверждении Положения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Торбеевского городского поселения Торбеевского муниципального района Р</w:t>
      </w:r>
      <w:r>
        <w:rPr>
          <w:rFonts w:hint="default" w:ascii="Times New Roman" w:hAnsi="Times New Roman" w:cs="Times New Roman"/>
          <w:b/>
          <w:color w:val="000000"/>
          <w:sz w:val="20"/>
          <w:szCs w:val="20"/>
          <w:lang w:val="ru-RU"/>
        </w:rPr>
        <w:t xml:space="preserve">еспублики </w:t>
      </w:r>
      <w:r>
        <w:rPr>
          <w:rFonts w:hint="default" w:ascii="Times New Roman" w:hAnsi="Times New Roman" w:cs="Times New Roman"/>
          <w:b/>
          <w:color w:val="000000"/>
          <w:sz w:val="20"/>
          <w:szCs w:val="20"/>
        </w:rPr>
        <w:t>М</w:t>
      </w:r>
      <w:r>
        <w:rPr>
          <w:rFonts w:hint="default" w:ascii="Times New Roman" w:hAnsi="Times New Roman" w:cs="Times New Roman"/>
          <w:b/>
          <w:color w:val="000000"/>
          <w:sz w:val="20"/>
          <w:szCs w:val="20"/>
          <w:lang w:val="ru-RU"/>
        </w:rPr>
        <w:t>ордовия</w:t>
      </w:r>
    </w:p>
    <w:p w14:paraId="0AA9F8D9">
      <w:pPr>
        <w:shd w:val="clear" w:color="auto" w:fill="FFFFFF"/>
        <w:spacing w:line="240" w:lineRule="atLeast"/>
        <w:ind w:left="567" w:right="140" w:firstLine="567"/>
        <w:jc w:val="both"/>
        <w:rPr>
          <w:rFonts w:hint="default" w:ascii="Times New Roman" w:hAnsi="Times New Roman" w:cs="Times New Roman"/>
          <w:bCs/>
          <w:color w:val="000000"/>
          <w:sz w:val="20"/>
          <w:szCs w:val="20"/>
        </w:rPr>
      </w:pPr>
    </w:p>
    <w:p w14:paraId="46BD1251">
      <w:pPr>
        <w:shd w:val="clear" w:color="auto" w:fill="FFFFFF"/>
        <w:spacing w:line="240" w:lineRule="atLeast"/>
        <w:ind w:left="284" w:right="140" w:firstLine="567"/>
        <w:jc w:val="both"/>
        <w:rPr>
          <w:rFonts w:hint="default" w:ascii="Times New Roman" w:hAnsi="Times New Roman" w:cs="Times New Roman"/>
          <w:bCs/>
          <w:color w:val="000000"/>
          <w:sz w:val="20"/>
          <w:szCs w:val="20"/>
          <w:lang w:val="ru-RU"/>
        </w:rPr>
      </w:pPr>
      <w:r>
        <w:rPr>
          <w:rFonts w:hint="default" w:ascii="Times New Roman" w:hAnsi="Times New Roman" w:cs="Times New Roman"/>
          <w:bCs/>
          <w:color w:val="000000"/>
          <w:sz w:val="20"/>
          <w:szCs w:val="20"/>
        </w:rPr>
        <w:t xml:space="preserve">Руководствуясь статьями 30 Закона Республики Мордовия от 8 июня 1999 г. № 30-3 «О муниципальной службе в Республике Мордовия», Законом Республики Мордовия от 15 июня 2010 года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Республики Мордовия», Законом Республики Мордовия от 30 апреля 2025 года №29-З «О внесении изменений в отдельные Законы Республики Мордовия в части индексации размера пенсии за выслугу лет лицам, замещавшим муниципальные и иные должности, должности  муниципальной службы в Республике Мордовия», Уставом Торбеевского городского поселения Торбеевского муниципального района РМ  </w:t>
      </w:r>
      <w:r>
        <w:rPr>
          <w:rFonts w:hint="default" w:ascii="Times New Roman" w:hAnsi="Times New Roman" w:cs="Times New Roman"/>
          <w:bCs/>
          <w:color w:val="000000"/>
          <w:sz w:val="20"/>
          <w:szCs w:val="20"/>
          <w:lang w:val="ru-RU"/>
        </w:rPr>
        <w:t xml:space="preserve"> </w:t>
      </w:r>
    </w:p>
    <w:p w14:paraId="2466CC8D">
      <w:pPr>
        <w:shd w:val="clear" w:color="auto" w:fill="FFFFFF"/>
        <w:spacing w:line="240" w:lineRule="atLeast"/>
        <w:ind w:left="284" w:right="140" w:firstLine="567"/>
        <w:jc w:val="center"/>
        <w:rPr>
          <w:rFonts w:hint="default" w:ascii="Times New Roman" w:hAnsi="Times New Roman" w:cs="Times New Roman"/>
          <w:bCs/>
          <w:color w:val="000000"/>
          <w:sz w:val="20"/>
          <w:szCs w:val="20"/>
          <w:lang w:val="ru-RU"/>
        </w:rPr>
      </w:pPr>
    </w:p>
    <w:p w14:paraId="30BB42D4">
      <w:pPr>
        <w:shd w:val="clear" w:color="auto" w:fill="FFFFFF"/>
        <w:spacing w:line="240" w:lineRule="atLeast"/>
        <w:ind w:left="284" w:right="140" w:firstLine="567"/>
        <w:jc w:val="center"/>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РЕШИЛ:</w:t>
      </w:r>
    </w:p>
    <w:p w14:paraId="70BEA3C7">
      <w:pPr>
        <w:shd w:val="clear" w:color="auto" w:fill="FFFFFF"/>
        <w:spacing w:line="240" w:lineRule="atLeast"/>
        <w:ind w:left="284" w:right="140" w:firstLine="567"/>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 Утвердить прилагаемое Положение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Торбеевского городского поселения Торбеевского муниципального района Р</w:t>
      </w:r>
      <w:r>
        <w:rPr>
          <w:rFonts w:hint="default" w:ascii="Times New Roman" w:hAnsi="Times New Roman" w:cs="Times New Roman"/>
          <w:bCs/>
          <w:color w:val="000000"/>
          <w:sz w:val="20"/>
          <w:szCs w:val="20"/>
          <w:lang w:val="ru-RU"/>
        </w:rPr>
        <w:t>еспублики Мордовия</w:t>
      </w:r>
      <w:r>
        <w:rPr>
          <w:rFonts w:hint="default" w:ascii="Times New Roman" w:hAnsi="Times New Roman" w:cs="Times New Roman"/>
          <w:bCs/>
          <w:color w:val="000000"/>
          <w:sz w:val="20"/>
          <w:szCs w:val="20"/>
        </w:rPr>
        <w:t>.</w:t>
      </w:r>
    </w:p>
    <w:p w14:paraId="5E0EABE0">
      <w:pPr>
        <w:shd w:val="clear" w:color="auto" w:fill="FFFFFF"/>
        <w:spacing w:line="240" w:lineRule="atLeast"/>
        <w:ind w:left="284" w:right="140" w:firstLine="567"/>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 Признать утратившим силу решение Совета депутатов Торбеевского городского поселения от 30.06.2009 N 65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Торбеевского городского поселения Торбеевского муниципального района РМ".</w:t>
      </w:r>
    </w:p>
    <w:p w14:paraId="28587442">
      <w:pPr>
        <w:shd w:val="clear" w:color="auto" w:fill="FFFFFF"/>
        <w:spacing w:line="240" w:lineRule="atLeast"/>
        <w:ind w:left="284" w:right="140" w:firstLine="567"/>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 Настоящее решение вступает в силу со дня его опубликования (обнародования)  в официальном печатном издании Торбеевском городского поселения Торбеевского муниципального района Республики Мордовия информационном бюллетене «Торбеевский вестник» подлежит  размещению в информационно-телекоммуникационной сети «Интернет» по адресу: https://torbeevskoe-r13.gosweb.gosuslugi.ru/</w:t>
      </w:r>
    </w:p>
    <w:p w14:paraId="66FD2A50">
      <w:pPr>
        <w:shd w:val="clear" w:color="auto" w:fill="FFFFFF"/>
        <w:spacing w:line="240" w:lineRule="atLeast"/>
        <w:ind w:left="284" w:right="140" w:firstLine="567"/>
        <w:jc w:val="both"/>
        <w:rPr>
          <w:rFonts w:hint="default" w:ascii="Times New Roman" w:hAnsi="Times New Roman" w:cs="Times New Roman"/>
          <w:bCs/>
          <w:color w:val="000000"/>
          <w:sz w:val="20"/>
          <w:szCs w:val="20"/>
        </w:rPr>
      </w:pPr>
    </w:p>
    <w:p w14:paraId="5621D80D">
      <w:pPr>
        <w:shd w:val="clear" w:color="auto" w:fill="FFFFFF"/>
        <w:spacing w:line="240" w:lineRule="atLeast"/>
        <w:ind w:left="284" w:right="140" w:firstLine="567"/>
        <w:jc w:val="both"/>
        <w:rPr>
          <w:rFonts w:hint="default" w:ascii="Times New Roman" w:hAnsi="Times New Roman" w:cs="Times New Roman"/>
          <w:bCs/>
          <w:color w:val="000000"/>
          <w:sz w:val="20"/>
          <w:szCs w:val="20"/>
        </w:rPr>
      </w:pPr>
    </w:p>
    <w:p w14:paraId="32501774">
      <w:pPr>
        <w:pStyle w:val="13"/>
        <w:shd w:val="clear" w:color="auto" w:fill="FEFEFE"/>
        <w:tabs>
          <w:tab w:val="left" w:pos="1134"/>
        </w:tabs>
        <w:spacing w:after="0" w:line="240" w:lineRule="auto"/>
        <w:ind w:left="0" w:firstLine="400" w:firstLineChars="200"/>
        <w:jc w:val="both"/>
        <w:rPr>
          <w:rFonts w:hint="default" w:ascii="Times New Roman" w:hAnsi="Times New Roman" w:cs="Times New Roman"/>
          <w:sz w:val="20"/>
          <w:szCs w:val="20"/>
        </w:rPr>
      </w:pPr>
      <w:r>
        <w:rPr>
          <w:rFonts w:hint="default" w:ascii="Times New Roman" w:hAnsi="Times New Roman" w:cs="Times New Roman"/>
          <w:b/>
          <w:bCs/>
          <w:sz w:val="20"/>
          <w:szCs w:val="20"/>
        </w:rPr>
        <w:t>Глава Торбеевского городского поселения                                     О.В. Семина</w:t>
      </w:r>
    </w:p>
    <w:p w14:paraId="19EB9DEE">
      <w:pPr>
        <w:shd w:val="clear" w:color="auto" w:fill="FFFFFF"/>
        <w:spacing w:line="240" w:lineRule="atLeast"/>
        <w:ind w:left="284" w:right="140" w:firstLine="567"/>
        <w:jc w:val="both"/>
        <w:rPr>
          <w:rFonts w:hint="default" w:ascii="Times New Roman" w:hAnsi="Times New Roman" w:cs="Times New Roman"/>
          <w:bCs/>
          <w:sz w:val="20"/>
          <w:szCs w:val="20"/>
        </w:rPr>
      </w:pPr>
      <w:r>
        <w:rPr>
          <w:rFonts w:hint="default" w:ascii="Times New Roman" w:hAnsi="Times New Roman" w:cs="Times New Roman"/>
          <w:bCs/>
          <w:color w:val="000000"/>
          <w:sz w:val="20"/>
          <w:szCs w:val="20"/>
        </w:rPr>
        <w:br w:type="page"/>
      </w:r>
      <w:r>
        <w:rPr>
          <w:rFonts w:hint="default" w:ascii="Times New Roman" w:hAnsi="Times New Roman" w:cs="Times New Roman"/>
          <w:bCs/>
          <w:color w:val="000000"/>
          <w:sz w:val="20"/>
          <w:szCs w:val="20"/>
          <w:lang w:val="ru-RU"/>
        </w:rPr>
        <w:t xml:space="preserve">                                                                                                                                      </w:t>
      </w:r>
      <w:r>
        <w:rPr>
          <w:rFonts w:hint="default" w:ascii="Times New Roman" w:hAnsi="Times New Roman" w:cs="Times New Roman"/>
          <w:bCs/>
          <w:sz w:val="20"/>
          <w:szCs w:val="20"/>
        </w:rPr>
        <w:t xml:space="preserve">Приложение </w:t>
      </w:r>
    </w:p>
    <w:p w14:paraId="13C07DC8">
      <w:pPr>
        <w:spacing w:after="0"/>
        <w:jc w:val="right"/>
        <w:rPr>
          <w:rFonts w:hint="default" w:ascii="Times New Roman" w:hAnsi="Times New Roman" w:cs="Times New Roman"/>
          <w:bCs/>
          <w:sz w:val="20"/>
          <w:szCs w:val="20"/>
        </w:rPr>
      </w:pPr>
      <w:r>
        <w:rPr>
          <w:rFonts w:hint="default" w:ascii="Times New Roman" w:hAnsi="Times New Roman" w:cs="Times New Roman"/>
          <w:bCs/>
          <w:sz w:val="20"/>
          <w:szCs w:val="20"/>
        </w:rPr>
        <w:t xml:space="preserve">к решению Совета депутатов </w:t>
      </w:r>
    </w:p>
    <w:p w14:paraId="62A80EAF">
      <w:pPr>
        <w:spacing w:after="0"/>
        <w:jc w:val="right"/>
        <w:rPr>
          <w:rFonts w:hint="default" w:ascii="Times New Roman" w:hAnsi="Times New Roman" w:cs="Times New Roman"/>
          <w:bCs/>
          <w:sz w:val="20"/>
          <w:szCs w:val="20"/>
        </w:rPr>
      </w:pPr>
      <w:r>
        <w:rPr>
          <w:rFonts w:hint="default" w:ascii="Times New Roman" w:hAnsi="Times New Roman" w:cs="Times New Roman"/>
          <w:bCs/>
          <w:sz w:val="20"/>
          <w:szCs w:val="20"/>
        </w:rPr>
        <w:t>Торбеевского городского поселения</w:t>
      </w:r>
    </w:p>
    <w:p w14:paraId="0AB2D0DE">
      <w:pPr>
        <w:spacing w:after="0"/>
        <w:jc w:val="right"/>
        <w:rPr>
          <w:rFonts w:hint="default" w:ascii="Times New Roman" w:hAnsi="Times New Roman" w:cs="Times New Roman"/>
          <w:bCs/>
          <w:sz w:val="20"/>
          <w:szCs w:val="20"/>
          <w:lang w:val="ru-RU"/>
        </w:rPr>
      </w:pPr>
      <w:r>
        <w:rPr>
          <w:rFonts w:hint="default" w:ascii="Times New Roman" w:hAnsi="Times New Roman" w:cs="Times New Roman"/>
          <w:bCs/>
          <w:sz w:val="20"/>
          <w:szCs w:val="20"/>
        </w:rPr>
        <w:t xml:space="preserve">от </w:t>
      </w:r>
      <w:r>
        <w:rPr>
          <w:rFonts w:hint="default" w:ascii="Times New Roman" w:hAnsi="Times New Roman" w:cs="Times New Roman"/>
          <w:bCs/>
          <w:sz w:val="20"/>
          <w:szCs w:val="20"/>
          <w:lang w:val="ru-RU"/>
        </w:rPr>
        <w:t>04.06.</w:t>
      </w:r>
      <w:r>
        <w:rPr>
          <w:rFonts w:hint="default" w:ascii="Times New Roman" w:hAnsi="Times New Roman" w:cs="Times New Roman"/>
          <w:bCs/>
          <w:sz w:val="20"/>
          <w:szCs w:val="20"/>
        </w:rPr>
        <w:t>202</w:t>
      </w:r>
      <w:r>
        <w:rPr>
          <w:rFonts w:hint="default" w:ascii="Times New Roman" w:hAnsi="Times New Roman" w:cs="Times New Roman"/>
          <w:bCs/>
          <w:sz w:val="20"/>
          <w:szCs w:val="20"/>
          <w:lang w:val="ru-RU"/>
        </w:rPr>
        <w:t>5</w:t>
      </w:r>
      <w:r>
        <w:rPr>
          <w:rFonts w:hint="default" w:ascii="Times New Roman" w:hAnsi="Times New Roman" w:cs="Times New Roman"/>
          <w:bCs/>
          <w:sz w:val="20"/>
          <w:szCs w:val="20"/>
        </w:rPr>
        <w:t xml:space="preserve">  г. № </w:t>
      </w:r>
      <w:r>
        <w:rPr>
          <w:rFonts w:hint="default" w:ascii="Times New Roman" w:hAnsi="Times New Roman" w:cs="Times New Roman"/>
          <w:bCs/>
          <w:sz w:val="20"/>
          <w:szCs w:val="20"/>
          <w:lang w:val="ru-RU"/>
        </w:rPr>
        <w:t>108</w:t>
      </w:r>
    </w:p>
    <w:p w14:paraId="33E59B9F">
      <w:pPr>
        <w:shd w:val="clear" w:color="auto" w:fill="FFFFFF"/>
        <w:spacing w:line="240" w:lineRule="atLeast"/>
        <w:ind w:right="566"/>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xml:space="preserve">  </w:t>
      </w:r>
    </w:p>
    <w:p w14:paraId="12AC8061">
      <w:pPr>
        <w:shd w:val="clear" w:color="auto" w:fill="FFFFFF"/>
        <w:spacing w:line="240" w:lineRule="atLeast"/>
        <w:ind w:left="567" w:right="-40" w:rightChars="-18" w:firstLine="567"/>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xml:space="preserve"> </w:t>
      </w:r>
    </w:p>
    <w:p w14:paraId="019FB9B7">
      <w:pPr>
        <w:shd w:val="clear" w:color="auto" w:fill="FFFFFF"/>
        <w:spacing w:line="240" w:lineRule="atLeast"/>
        <w:ind w:left="567" w:right="-40" w:rightChars="-18" w:firstLine="567"/>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Положение</w:t>
      </w:r>
    </w:p>
    <w:p w14:paraId="0D1500A2">
      <w:pPr>
        <w:shd w:val="clear" w:color="auto" w:fill="FFFFFF"/>
        <w:spacing w:line="240" w:lineRule="atLeast"/>
        <w:ind w:left="567" w:right="-40" w:rightChars="-18" w:firstLine="567"/>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о порядке установления и выплаты</w:t>
      </w:r>
    </w:p>
    <w:p w14:paraId="3BD257D7">
      <w:pPr>
        <w:shd w:val="clear" w:color="auto" w:fill="FFFFFF"/>
        <w:spacing w:line="240" w:lineRule="atLeast"/>
        <w:ind w:left="567" w:right="-40" w:rightChars="-18" w:firstLine="567"/>
        <w:jc w:val="center"/>
        <w:rPr>
          <w:rFonts w:hint="default" w:ascii="Times New Roman" w:hAnsi="Times New Roman" w:cs="Times New Roman"/>
          <w:bCs/>
          <w:color w:val="000000"/>
          <w:sz w:val="20"/>
          <w:szCs w:val="20"/>
        </w:rPr>
      </w:pPr>
      <w:r>
        <w:rPr>
          <w:rFonts w:hint="default" w:ascii="Times New Roman" w:hAnsi="Times New Roman" w:cs="Times New Roman"/>
          <w:b/>
          <w:bCs/>
          <w:color w:val="000000"/>
          <w:sz w:val="20"/>
          <w:szCs w:val="20"/>
        </w:rPr>
        <w:t>пенсии за выслугу лет лицам, замещавшим муниципальные должности и должности муниципальной службы в органах местного самоуправления Торбеевского городского поселения Торбеевского муниципального района Р</w:t>
      </w:r>
      <w:r>
        <w:rPr>
          <w:rFonts w:hint="default" w:ascii="Times New Roman" w:hAnsi="Times New Roman" w:cs="Times New Roman"/>
          <w:b/>
          <w:bCs/>
          <w:color w:val="000000"/>
          <w:sz w:val="20"/>
          <w:szCs w:val="20"/>
          <w:lang w:val="ru-RU"/>
        </w:rPr>
        <w:t xml:space="preserve">еспублики </w:t>
      </w:r>
      <w:r>
        <w:rPr>
          <w:rFonts w:hint="default" w:ascii="Times New Roman" w:hAnsi="Times New Roman" w:cs="Times New Roman"/>
          <w:b/>
          <w:bCs/>
          <w:color w:val="000000"/>
          <w:sz w:val="20"/>
          <w:szCs w:val="20"/>
        </w:rPr>
        <w:t>М</w:t>
      </w:r>
      <w:r>
        <w:rPr>
          <w:rFonts w:hint="default" w:ascii="Times New Roman" w:hAnsi="Times New Roman" w:cs="Times New Roman"/>
          <w:b/>
          <w:bCs/>
          <w:color w:val="000000"/>
          <w:sz w:val="20"/>
          <w:szCs w:val="20"/>
          <w:lang w:val="ru-RU"/>
        </w:rPr>
        <w:t>ордовия</w:t>
      </w:r>
      <w:r>
        <w:rPr>
          <w:rFonts w:hint="default" w:ascii="Times New Roman" w:hAnsi="Times New Roman" w:cs="Times New Roman"/>
          <w:b/>
          <w:bCs/>
          <w:color w:val="000000"/>
          <w:sz w:val="20"/>
          <w:szCs w:val="20"/>
        </w:rPr>
        <w:t xml:space="preserve">  </w:t>
      </w:r>
    </w:p>
    <w:p w14:paraId="6E5A28B9">
      <w:pPr>
        <w:shd w:val="clear" w:color="auto" w:fill="FFFFFF"/>
        <w:spacing w:line="240" w:lineRule="atLeast"/>
        <w:ind w:left="0" w:leftChars="0" w:right="-40" w:rightChars="-18" w:firstLine="567" w:firstLineChars="0"/>
        <w:jc w:val="center"/>
        <w:rPr>
          <w:rFonts w:hint="default" w:ascii="Times New Roman" w:hAnsi="Times New Roman" w:cs="Times New Roman"/>
          <w:bCs/>
          <w:color w:val="000000"/>
          <w:sz w:val="20"/>
          <w:szCs w:val="20"/>
        </w:rPr>
      </w:pPr>
      <w:r>
        <w:rPr>
          <w:rFonts w:hint="default" w:ascii="Times New Roman" w:hAnsi="Times New Roman" w:cs="Times New Roman"/>
          <w:b/>
          <w:bCs/>
          <w:color w:val="000000"/>
          <w:sz w:val="20"/>
          <w:szCs w:val="20"/>
        </w:rPr>
        <w:t>1.Общие положения</w:t>
      </w:r>
    </w:p>
    <w:p w14:paraId="6F1373DF">
      <w:pPr>
        <w:shd w:val="clear" w:color="auto" w:fill="FFFFFF"/>
        <w:spacing w:line="240" w:lineRule="atLeast"/>
        <w:ind w:left="0" w:leftChars="0" w:right="-40" w:rightChars="-18" w:firstLine="567" w:firstLineChars="0"/>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1.Настоящее Положение в соответствии со статьей 30 Закона Республики Мордовия от 8 июня 1999 года N 30-3 "О муниципальной службе в Республике Мордовия" (далее - Закон "О муниципальной службе в Республике Мордовия"), статьей 3 Закона Республики Мордовия от 15 июня 2010 года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устанавливает порядок определения размера, установления и выплаты пенсии за выслугу лет лицам, замещавшим:</w:t>
      </w:r>
    </w:p>
    <w:p w14:paraId="26B669B1">
      <w:pPr>
        <w:shd w:val="clear" w:color="auto" w:fill="FFFFFF"/>
        <w:spacing w:line="240" w:lineRule="atLeast"/>
        <w:ind w:left="0" w:leftChars="0" w:right="-40" w:rightChars="-18" w:firstLine="567" w:firstLineChars="0"/>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xml:space="preserve">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N 400-ФЗ "О страховых пенсиях" (далее - Федеральный закон "О страховых пенсиях"), может устанавливаться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от 19 апреля 1991 года N 1032-I "О занятости населения в Российской Федерации".</w:t>
      </w:r>
    </w:p>
    <w:p w14:paraId="70AE6C09">
      <w:pPr>
        <w:shd w:val="clear" w:color="auto" w:fill="FFFFFF"/>
        <w:spacing w:line="240" w:lineRule="atLeast"/>
        <w:ind w:left="0" w:leftChars="0" w:right="-40" w:rightChars="-18" w:firstLine="567" w:firstLineChars="0"/>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муниципальные должности (депутатам, членам выборного органа местного самоуправления, выборным должностным лицам местного самоуправления), осуществлявшим свои полномочия на постоянной основе в органах местного самоуправления Торбеевского городского поселения Торбеевского муниципального района РМ  (далее - должностные лица);</w:t>
      </w:r>
    </w:p>
    <w:p w14:paraId="4EC4EFDF">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должности муниципальной службы в органах местного самоуправления Торбеевского городского поселения Торбеевского муниципального района РМ  (далее - муниципальные служащие);</w:t>
      </w:r>
    </w:p>
    <w:p w14:paraId="09E4933E">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должности руководителей районных и городских (городов республиканского значения) органов, указанных в пункте 9 статьи 30 Закона Республики Мордовия от 8 июня 1999 года N 30-3 "О муниципальной службе в Республике Мордовия".</w:t>
      </w:r>
    </w:p>
    <w:p w14:paraId="188A43AC">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должности депутата, члена выборного органа местного самоуправления, выборного должностного лица местного самоуправления, осуществлявшие свои полномочия на постоянной основе, и лица, замещавшие должности, перечень которых установлен приложением к настоящему Закону "О муниципальной службе в Республике Мордовия", имеют право на установление пенсии за выслугу лет в случаях, предусмотренных федеральными законами, настоящим Законом"О муниципальной службе в Республике Мордовия", муниципальными правовыми актами.</w:t>
      </w:r>
    </w:p>
    <w:p w14:paraId="12A11166">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xml:space="preserve"> </w:t>
      </w:r>
    </w:p>
    <w:p w14:paraId="36C27022">
      <w:pPr>
        <w:shd w:val="clear" w:color="auto" w:fill="FFFFFF"/>
        <w:spacing w:line="240" w:lineRule="atLeast"/>
        <w:ind w:left="7" w:leftChars="0" w:right="-40" w:rightChars="-18" w:firstLine="938" w:firstLineChars="469"/>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2.Порядок обращения за назначением пенсии за выслугу лет</w:t>
      </w:r>
    </w:p>
    <w:p w14:paraId="62E2E089">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p>
    <w:p w14:paraId="084DEB5C">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 Пенсия за выслугу лет устанавливается к страховой пенсии по старости (инвалидности), назначенной в соответствии с Федеральным законом от 28 декабря 2013 г. № 400-ФЗ "О страховых пенсиях" (далее - Федеральный закон «О страховых пенсиях»), либо к пенсии, досрочно назначенной в соответствии с Законом Российской Федерации от 19 апреля 1991 года № 1032-1 «О занятости населения в Российской Федерации» (далее – Закон Российской Федерации «О занятости населения в Российской Федерации»).</w:t>
      </w:r>
    </w:p>
    <w:p w14:paraId="56CB8463">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 Заявление об установлении пенсии за выслугу лет подается по форме согласно приложению 1 к настоящему Положению в форме документа на бумажном носителе либо в форме электронного документа в соответствии с требованиями пункта 1 Постановления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6317BC6">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xml:space="preserve">Заявление об установлении пенсии за выслугу лет подается в администрацию Торбеевского городского поселения Торбеевского муниципального района РМ  (далее – Администрация) на имя главы </w:t>
      </w:r>
      <w:r>
        <w:rPr>
          <w:rFonts w:hint="default" w:ascii="Times New Roman" w:hAnsi="Times New Roman" w:cs="Times New Roman"/>
          <w:color w:val="000000"/>
          <w:sz w:val="20"/>
          <w:szCs w:val="20"/>
        </w:rPr>
        <w:t>администрации</w:t>
      </w:r>
      <w:r>
        <w:rPr>
          <w:rFonts w:hint="default" w:ascii="Times New Roman" w:hAnsi="Times New Roman" w:cs="Times New Roman"/>
          <w:bCs/>
          <w:color w:val="000000"/>
          <w:sz w:val="20"/>
          <w:szCs w:val="20"/>
        </w:rPr>
        <w:t xml:space="preserve"> Торбеевского городского поселения Торбеевского муниципального района РМ  (далее – главы </w:t>
      </w:r>
      <w:r>
        <w:rPr>
          <w:rFonts w:hint="default" w:ascii="Times New Roman" w:hAnsi="Times New Roman" w:cs="Times New Roman"/>
          <w:color w:val="000000"/>
          <w:sz w:val="20"/>
          <w:szCs w:val="20"/>
        </w:rPr>
        <w:t>администрации</w:t>
      </w:r>
      <w:r>
        <w:rPr>
          <w:rFonts w:hint="default" w:ascii="Times New Roman" w:hAnsi="Times New Roman" w:cs="Times New Roman"/>
          <w:bCs/>
          <w:color w:val="000000"/>
          <w:sz w:val="20"/>
          <w:szCs w:val="20"/>
        </w:rPr>
        <w:t xml:space="preserve"> Торбеевского городского поселения).</w:t>
      </w:r>
    </w:p>
    <w:p w14:paraId="13D7C7AA">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 К заявлению прилагаются:</w:t>
      </w:r>
    </w:p>
    <w:p w14:paraId="17F0AE99">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справка о среднемесячном денежном содержании должностного лица или муниципального служащего;</w:t>
      </w:r>
    </w:p>
    <w:p w14:paraId="2D45CD9A">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копия трудовой книжки, а также иные документы (копии), подтверждающие стаж муниципальной службы (работы);</w:t>
      </w:r>
    </w:p>
    <w:p w14:paraId="3690EC80">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справка о получаемой страховой пенсии по старости (инвалидности), фиксированной выплаты к страховой пенсии и повышений фиксированной выплаты к страховой пенсии;</w:t>
      </w:r>
    </w:p>
    <w:p w14:paraId="2E69C0E2">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копия паспорта.</w:t>
      </w:r>
    </w:p>
    <w:p w14:paraId="52D2F82F">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 Вместе с копиями указанных в настоящем пункте документов представляются их подлинники, которые при приеме документов сличаются с копиями и возвращаются заявителю.</w:t>
      </w:r>
    </w:p>
    <w:p w14:paraId="2CB17DE4">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6. Администрация 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Мордовия, муниципальными правовыми актами, за исключением случаев, если такие документы включены в перечень документов, определенный Федеральным законом от 27 июля 2010 года № 210-ФЗ "Об организации предоставления государственных и муниципальных услуг".</w:t>
      </w:r>
    </w:p>
    <w:p w14:paraId="4CB4C05C">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7. Заявление с прилагаемыми документами регистрируется в Администрации. Дата регистрации считается датой подачи заявления.</w:t>
      </w:r>
    </w:p>
    <w:p w14:paraId="3FE5CEF5">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Лицам, подавшим заявление в форме электронного документа, расписка направляется в форме электронного документа по адресу электронной почты, указанному заявителем,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"Республиканский портал государственных и муниципальных услуг (функций)". Расписка может быть направлена в письменной форме по почтовому адресу, указанному заявителем.</w:t>
      </w:r>
    </w:p>
    <w:p w14:paraId="669E5571">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8. Пенсия за выслугу лет назначается со дня подачи заявления в Администрацию, но не ранее дня назначения страховой пенсии по старости (инвалидности)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w:t>
      </w:r>
    </w:p>
    <w:p w14:paraId="4EA0AB54">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9. На каждого получателя пенсии за выслугу лет в Администрации заводится и хранится личное дело.</w:t>
      </w:r>
    </w:p>
    <w:p w14:paraId="5787569C">
      <w:pPr>
        <w:shd w:val="clear" w:color="auto" w:fill="FFFFFF"/>
        <w:spacing w:line="240" w:lineRule="atLeast"/>
        <w:ind w:left="7" w:leftChars="0" w:right="-40" w:rightChars="-18" w:firstLine="938" w:firstLineChars="469"/>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3.Принятие решения об установлении или об отказе</w:t>
      </w:r>
    </w:p>
    <w:p w14:paraId="68C47425">
      <w:pPr>
        <w:shd w:val="clear" w:color="auto" w:fill="FFFFFF"/>
        <w:spacing w:line="240" w:lineRule="atLeast"/>
        <w:ind w:left="7" w:leftChars="0" w:right="-40" w:rightChars="-18" w:firstLine="938" w:firstLineChars="469"/>
        <w:jc w:val="center"/>
        <w:rPr>
          <w:rFonts w:hint="default" w:ascii="Times New Roman" w:hAnsi="Times New Roman" w:cs="Times New Roman"/>
          <w:bCs/>
          <w:color w:val="000000"/>
          <w:sz w:val="20"/>
          <w:szCs w:val="20"/>
        </w:rPr>
      </w:pPr>
      <w:r>
        <w:rPr>
          <w:rFonts w:hint="default" w:ascii="Times New Roman" w:hAnsi="Times New Roman" w:cs="Times New Roman"/>
          <w:b/>
          <w:bCs/>
          <w:color w:val="000000"/>
          <w:sz w:val="20"/>
          <w:szCs w:val="20"/>
        </w:rPr>
        <w:t>в установлении пенсии за выслугу лет</w:t>
      </w:r>
    </w:p>
    <w:p w14:paraId="05043533">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xml:space="preserve">10. </w:t>
      </w:r>
      <w:r>
        <w:rPr>
          <w:rFonts w:hint="default" w:ascii="Times New Roman" w:hAnsi="Times New Roman" w:cs="Times New Roman"/>
          <w:sz w:val="20"/>
          <w:szCs w:val="20"/>
        </w:rPr>
        <w:t xml:space="preserve">При </w:t>
      </w:r>
      <w:r>
        <w:rPr>
          <w:rFonts w:hint="default" w:ascii="Times New Roman" w:hAnsi="Times New Roman" w:cs="Times New Roman"/>
          <w:bCs/>
          <w:color w:val="000000"/>
          <w:sz w:val="20"/>
          <w:szCs w:val="20"/>
        </w:rPr>
        <w:t>отсутствии оснований для отказа в предоставлении муниципальной услуги не позднее пяти дней с момента полного формирования пакета документов заявление выносится на рассмотрение комиссии по определению стажа и назначению пенсии за выслугу лет лицам, замещавшим муниципальные должности и должности муниципальной службы.</w:t>
      </w:r>
    </w:p>
    <w:p w14:paraId="3C3DEADF">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11. Для проведения заседания комиссии по определению стажа и назначению пенсии за выслугу лет лицам, замещавшим муниципальные должности и должности муниципальной службы, специалист извещает членов комиссии о предстоящем заседании и представляет материалы для изучения.</w:t>
      </w:r>
    </w:p>
    <w:p w14:paraId="3FA0C4F8">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12. Специалист оформляет протокол заседания комиссии с обязательным указанием решения об установлении пенсии за выслугу лет, при наличии у гражданина оснований для установления пенсии, либо решения об отказе в установлении пенсии за выслугу лет муниципальным служащим, при отсутствии у гражданина оснований.</w:t>
      </w:r>
    </w:p>
    <w:p w14:paraId="7C987C1F">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xml:space="preserve">13. Решение об отказе в установлении пенсии за выслугу лет муниципальным служащим с приложенным заявлением и документами специалист передает в 2-х экземплярах на утверждение главе </w:t>
      </w:r>
      <w:r>
        <w:rPr>
          <w:rFonts w:hint="default" w:ascii="Times New Roman" w:hAnsi="Times New Roman" w:cs="Times New Roman"/>
          <w:color w:val="000000"/>
          <w:sz w:val="20"/>
          <w:szCs w:val="20"/>
        </w:rPr>
        <w:t>администрации</w:t>
      </w:r>
      <w:r>
        <w:rPr>
          <w:rFonts w:hint="default" w:ascii="Times New Roman" w:hAnsi="Times New Roman" w:cs="Times New Roman"/>
          <w:bCs/>
          <w:color w:val="000000"/>
          <w:sz w:val="20"/>
          <w:szCs w:val="20"/>
        </w:rPr>
        <w:t xml:space="preserve"> Торбеевского городского поселения. Уведомление об отказе в течение одного рабочего дня подписывается главой администрации Торбеевского городского поселения.</w:t>
      </w:r>
    </w:p>
    <w:p w14:paraId="6B6F19DC">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14. Специалист не позднее 10 дней с момента получения пакета документов после рассмотрения заявления на комиссии по определению стажа и назначению пенсии за выслугу лет лицам, замещавшим муниципальные должности и должности муниципальной службы готовит проект распоряжения администрации Торбеевского городского поселения об установление пенсии за выслугу лет муниципальным служащим при наличии у гражданина оснований для установления пенсии за выслугу лет.</w:t>
      </w:r>
    </w:p>
    <w:p w14:paraId="400FA434">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15. Результатами административного действия являются:</w:t>
      </w:r>
    </w:p>
    <w:p w14:paraId="145F18D8">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распоряжение администрации об установлении пенсии за выслугу лет лицам, замещавшим муниципальные должности и должности муниципальной службы в органах местного самоуправления;</w:t>
      </w:r>
    </w:p>
    <w:p w14:paraId="22117276">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мотивированное уведомление об отказе в установлении пенсии за выслугу лет лицам, замещавшим муниципальные должности и должности муниципальной службы в органах местного самоуправления.</w:t>
      </w:r>
    </w:p>
    <w:p w14:paraId="64DDFAAE">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xml:space="preserve">16. Продолжительность административной процедуры не более 15 дней.9. Распоряжение об установлении пенсии за выслугу лет, либо об отказе в установлении такой пенсии подписывает глава </w:t>
      </w:r>
      <w:r>
        <w:rPr>
          <w:rFonts w:hint="default" w:ascii="Times New Roman" w:hAnsi="Times New Roman" w:cs="Times New Roman"/>
          <w:color w:val="000000"/>
          <w:sz w:val="20"/>
          <w:szCs w:val="20"/>
        </w:rPr>
        <w:t>администрации</w:t>
      </w:r>
      <w:r>
        <w:rPr>
          <w:rFonts w:hint="default" w:ascii="Times New Roman" w:hAnsi="Times New Roman" w:cs="Times New Roman"/>
          <w:bCs/>
          <w:color w:val="000000"/>
          <w:sz w:val="20"/>
          <w:szCs w:val="20"/>
        </w:rPr>
        <w:t xml:space="preserve"> Торбеевского городского поселения.</w:t>
      </w:r>
    </w:p>
    <w:p w14:paraId="7D3325B3">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17. Распоряжение об установлении пенсии за выслугу лет с приложением всех необходимых документов в течение 3 дней направляется в отдел бухгалтерии Администрации для осуществления выплаты установленной пенсии за выслугу лет.</w:t>
      </w:r>
    </w:p>
    <w:p w14:paraId="23220753">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18. Решение об отказе в назначении пенсии за выслугу лет принимается комиссией в случаях, если:</w:t>
      </w:r>
    </w:p>
    <w:p w14:paraId="6E0C5454">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лицо не соответствует требованиям, указанным в пунктах 1 и 9 статьи 30 Закона Республики Мордовия "О муниципальной службе в Республике Мордовия";</w:t>
      </w:r>
    </w:p>
    <w:p w14:paraId="6E527C0F">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лицо не соответствует требованиям, указанным в пункте 14 настоящего Положения;</w:t>
      </w:r>
    </w:p>
    <w:p w14:paraId="20E241A6">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представлен не полный перечень документов, указанный в пункте 4 настоящего Положения;</w:t>
      </w:r>
    </w:p>
    <w:p w14:paraId="02D9E763">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выявлены недостоверные сведения в одном из представленных документов, указанных в пункте 4 настоящего Положения.</w:t>
      </w:r>
    </w:p>
    <w:p w14:paraId="203BBA18">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19. Отказ в установлении пенсии за выслугу лет может быть обжалован в судебном порядке.</w:t>
      </w:r>
    </w:p>
    <w:p w14:paraId="19AA0558">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20. На каждого получателя пенсии за выслугу лет в администрации Торбеевского городского поселения Торбеевского муниципального района РМ  заводится и хранится личное дело (согласно приложениям № 1-6 к настоящему Положению).</w:t>
      </w:r>
    </w:p>
    <w:p w14:paraId="0DA4F0D6">
      <w:pPr>
        <w:shd w:val="clear" w:color="auto" w:fill="FFFFFF"/>
        <w:spacing w:line="240" w:lineRule="atLeast"/>
        <w:ind w:left="7" w:leftChars="0" w:right="-40" w:rightChars="-18" w:firstLine="938" w:firstLineChars="469"/>
        <w:jc w:val="center"/>
        <w:rPr>
          <w:rFonts w:hint="default" w:ascii="Times New Roman" w:hAnsi="Times New Roman" w:cs="Times New Roman"/>
          <w:bCs/>
          <w:color w:val="000000"/>
          <w:sz w:val="20"/>
          <w:szCs w:val="20"/>
        </w:rPr>
      </w:pPr>
      <w:r>
        <w:rPr>
          <w:rFonts w:hint="default" w:ascii="Times New Roman" w:hAnsi="Times New Roman" w:cs="Times New Roman"/>
          <w:b/>
          <w:bCs/>
          <w:color w:val="000000"/>
          <w:sz w:val="20"/>
          <w:szCs w:val="20"/>
        </w:rPr>
        <w:t>4.Порядок определения размера пенсии за выслугу лет</w:t>
      </w:r>
      <w:r>
        <w:rPr>
          <w:rFonts w:hint="default" w:ascii="Times New Roman" w:hAnsi="Times New Roman" w:cs="Times New Roman"/>
          <w:bCs/>
          <w:color w:val="000000"/>
          <w:sz w:val="20"/>
          <w:szCs w:val="20"/>
        </w:rPr>
        <w:t xml:space="preserve"> </w:t>
      </w:r>
    </w:p>
    <w:p w14:paraId="150ED67E">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21. Муниципальным служащим пенсия за выслугу лет устанавливается в порядке и размере, предусмотренных Законом «О муниципальной службе в Республике Мордовия».</w:t>
      </w:r>
    </w:p>
    <w:p w14:paraId="098D9092">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22. Комиссия администрации Торбеевского городского поселения Торбеевского муниципального района РМ  в соответствии с распоряжением администрации Торбеевского городского поселения об установлении пенсии за выслугу лет:</w:t>
      </w:r>
    </w:p>
    <w:p w14:paraId="43617AAF">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 рассчитывает размер пенсии за выслугу лет;</w:t>
      </w:r>
    </w:p>
    <w:p w14:paraId="1910D16F">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xml:space="preserve">2) готовит проект распоряжения администрации Торбеевского городского поселения Торбеевского муниципального района РМ  об определении размера пенсии за выслугу лет должностного лица и муниципального служащего. Распоряжение об определении размера пенсии за выслугу лет подписывает глава </w:t>
      </w:r>
      <w:r>
        <w:rPr>
          <w:rFonts w:hint="default" w:ascii="Times New Roman" w:hAnsi="Times New Roman" w:cs="Times New Roman"/>
          <w:color w:val="000000"/>
          <w:sz w:val="20"/>
          <w:szCs w:val="20"/>
        </w:rPr>
        <w:t>администрации</w:t>
      </w:r>
      <w:r>
        <w:rPr>
          <w:rFonts w:hint="default" w:ascii="Times New Roman" w:hAnsi="Times New Roman" w:cs="Times New Roman"/>
          <w:bCs/>
          <w:color w:val="000000"/>
          <w:sz w:val="20"/>
          <w:szCs w:val="20"/>
        </w:rPr>
        <w:t xml:space="preserve"> Торбеевского городского поселения Торбеевского муниципального района РМ  по форме согласно приложению 3;</w:t>
      </w:r>
    </w:p>
    <w:p w14:paraId="0FF0B163">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 готовит для направления заявителю уведомление за подписью Торбеевского городского поселения Торбеевского муниципального района РМ  о размере установленной пенсии за выслугу лет по форме согласно приложению 7;</w:t>
      </w:r>
    </w:p>
    <w:p w14:paraId="0B85A1D3">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 бухгалтерия администрации Торбеевского городского поселения Торбеевского муниципального района РМ  осуществляет выплату пенсии за выслугу лет.</w:t>
      </w:r>
    </w:p>
    <w:p w14:paraId="70F96267">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23. Должностным лицам местного самоуправления, замещавшим муниципальные должности на постоянной основе после 27 августа 1995 года не менее 8 лет или не менее двух установленных сроков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 выплаты к страховой пенсии и пенсии за выслугу лет составляла 80 процентов планового фонда месячного денежного содержания указанных лиц по наиболее высокооплачиваемой должности, которую они замещали не менее 4 лет или не менее одного установленного срока полномочий.</w:t>
      </w:r>
    </w:p>
    <w:p w14:paraId="418E20F5">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24. Должностным лицам местного самоуправления, замещавшим муниципальные должности на постоянной основе после 27 августа 1995 года не менее 4 лет или не менее одного установленного срока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 выплаты к страховой пенсии и пенсии за выслугу лет составляла не менее 60 процентов планового фонда месячного денежного содержания указанных лиц по наиболее высокооплачиваемой должности, которую они замещали не менее 2 лет или половины установленного срока полномочий.</w:t>
      </w:r>
    </w:p>
    <w:p w14:paraId="354B648C">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25. Размер пенсии за выслугу лет, включая пенсии за выслугу лет, выплачиваемые в размере 50 процентов размера социальной пенсии, установленного подпунктом 1 пункта 1 статьи 18 Федерального закона от 15 декабря 2001 г. №166-ФЗ «О государственном пенсионном обеспечении в Российской Федерации»,  ежегодно увеличивается (индексируется) на прогнозируемый уровень инфляции,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 Последующие изменения прогнозируемого уровня инфляции при увеличении (индексации) пенсии за выслугу лет не учитываются.</w:t>
      </w:r>
    </w:p>
    <w:p w14:paraId="14C48D17">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26. Пенсия за выслугу лет увеличивается (индексируется)  с 1 мая каждого года в беззаявительном порядке на основании решения Совета депутатов Торбеевского городского поселения Торбеевского муниципального района РМ</w:t>
      </w:r>
      <w:r>
        <w:rPr>
          <w:rFonts w:hint="default" w:ascii="Times New Roman" w:hAnsi="Times New Roman" w:cs="Times New Roman"/>
          <w:bCs/>
          <w:color w:val="000000"/>
          <w:sz w:val="20"/>
          <w:szCs w:val="20"/>
          <w:lang w:val="ru-RU"/>
        </w:rPr>
        <w:t>.</w:t>
      </w:r>
      <w:r>
        <w:rPr>
          <w:rFonts w:hint="default" w:ascii="Times New Roman" w:hAnsi="Times New Roman" w:cs="Times New Roman"/>
          <w:bCs/>
          <w:color w:val="000000"/>
          <w:sz w:val="20"/>
          <w:szCs w:val="20"/>
        </w:rPr>
        <w:t xml:space="preserve"> </w:t>
      </w:r>
    </w:p>
    <w:p w14:paraId="15453173">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27. Пенсия за выслугу лет не выплачивается лицам, замещающим государственные должности, муниципальные должности на постоянной основе, должности государственной и муниципальной службы.</w:t>
      </w:r>
    </w:p>
    <w:p w14:paraId="55AB5B79">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28. Лицам, имеющим одновременно право на ежемесячную доплату к страховой пенсии, индивидуальную ежемесячную надбавку к страховой пенсии, дополнительное ежемесячное материальное обеспечение или пенсию за выслугу лет, установленные в соответствии с законодательством Республики Мордовия, назначается и выплачивается одна ежемесячная доплата к страховой пенсии, индивидуальная ежемесячная надбавка к страховой пенсии, дополнительное материальное обеспечение или пенсия за выслугу лет по их выбору.</w:t>
      </w:r>
    </w:p>
    <w:p w14:paraId="341C07FB">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29. Пенсия за выслугу лет не устанавливается и не выплачивается должностным лицам в случае прекращения их полномочий по основаниям, предусмотренным абзацем вторым пункта 5.1 статьи 40 Федерального закона от 6 октября 2003 года № 131-ФЗ «Об общих принципах организации местного самоуправления в Российской Федерации».</w:t>
      </w:r>
    </w:p>
    <w:p w14:paraId="3A03F540">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p>
    <w:p w14:paraId="4AA36C82">
      <w:pPr>
        <w:shd w:val="clear" w:color="auto" w:fill="FFFFFF"/>
        <w:spacing w:line="240" w:lineRule="atLeast"/>
        <w:ind w:left="7" w:leftChars="0" w:right="-40" w:rightChars="-18" w:firstLine="938" w:firstLineChars="469"/>
        <w:jc w:val="center"/>
        <w:rPr>
          <w:rFonts w:hint="default" w:ascii="Times New Roman" w:hAnsi="Times New Roman" w:cs="Times New Roman"/>
          <w:bCs/>
          <w:color w:val="000000"/>
          <w:sz w:val="20"/>
          <w:szCs w:val="20"/>
        </w:rPr>
      </w:pPr>
      <w:r>
        <w:rPr>
          <w:rFonts w:hint="default" w:ascii="Times New Roman" w:hAnsi="Times New Roman" w:cs="Times New Roman"/>
          <w:b/>
          <w:bCs/>
          <w:color w:val="000000"/>
          <w:sz w:val="20"/>
          <w:szCs w:val="20"/>
        </w:rPr>
        <w:t>5.Порядок расчета среднемесячного денежного содержания для назначения пенсии за выслугу лет</w:t>
      </w:r>
    </w:p>
    <w:p w14:paraId="12942447">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 Среднемесячное денежное содержание должностных лиц и муниципальных служащих определяется следующим образом:</w:t>
      </w:r>
    </w:p>
    <w:p w14:paraId="2319AADF">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 размер пенсии за выслугу лет исчисляется по их выбору исходя из среднемесячного денежного содержания за последние 12 месяцев замещения должностей муниципальной службы, замещения муниципальной должности (далее - расчетный период), предшествующих дню ее прекращения, либо дню достижения ими возраста, дающего право на страховую пенсию по старости (инвалидности), либо досрочно назначенной в соответствии с Законом Российской Федерации «О занятости населения в Российской Федерации»;</w:t>
      </w:r>
    </w:p>
    <w:p w14:paraId="0912E62A">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 среднемесячное денежное содержание определяется путем деления суммы полученного за 12 месяцев денежного содержания на 12.</w:t>
      </w:r>
    </w:p>
    <w:p w14:paraId="53F32D95">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31. Из расчетного периода исключается время, когда должностное лицо (муниципальный служащий), не работало в связи с временной нетрудоспособностью или в соответствии с законодательством Российской Федерации, Республики Мордовия освобождалось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расчетного периода.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14:paraId="3AC08D22">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32. Если в расчетном периоде в установленном порядке произошло повышение (индексация) должностных окладов, то месячное денежное содержание за весь расчетный период исчисляется с учетом повышения (индексации) должностных окладов.</w:t>
      </w:r>
    </w:p>
    <w:p w14:paraId="26466362">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В случае если расчетным периодом выбран период, предшествующий дню достижения возраста, дающего право на страховую пенсию по старости (инвалидности) (дававшего право на трудовую пенсию по старости (инвалидности)), либо досрочного назначения пенсии в соответствии с Законом Российской Федерации «О занятости населения в Российской Федерации», месячное денежное содержание исчисляется с учетом произведенных повышений (индексаций) должностных окладов с начала расчетного периода и до дня прекращения замещения муниципальной должности, прекращения муниципальной службы.</w:t>
      </w:r>
    </w:p>
    <w:p w14:paraId="361091D7">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33. В состав среднемесячного денежного содержания включаются все начисленные в расчетном периоде суммы, входящие в состав денежного содержания должностных лиц и муниципальных служащих в Республике Мордовия, в соответствии с соответствующими нормативными правовыми актами, действующими на дату расчетного периода.</w:t>
      </w:r>
    </w:p>
    <w:p w14:paraId="777ACDF3">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При этом размер среднемесячного денежного содержания, исходя из которого исчисляется пенсия за выслугу лет, не должен превышать размера планового фонда месячного денежного содержания должностного лица, муниципального служащего либо на день прекращения полномочий должностного лица, прекращения муниципальной службы, либо на день достижения возраста, дающего право на страховую пенсию по старости (инвалидности) (дававшего право на трудовую пенсию по старости (инвалидности)), либо досрочного назначения пенсии в соответствии с Законом Российской Федерации «О занятости населения в Российской Федерации».</w:t>
      </w:r>
    </w:p>
    <w:p w14:paraId="17F7D419">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34. Рассчитанное таким образом среднемесячное денежное содержание берется в расчет для определения размера пенсии за выслугу лет. Размер страховой (трудовой) пенсии при этом берется на сопоставимую дату в соответствии с действующим пенсионным законодательством, кроме случаев, когда расчетным периодом выбран период, предшествующий дню достижения пенсионного возраста.</w:t>
      </w:r>
    </w:p>
    <w:p w14:paraId="79A1A2DB">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35. С 1 января 2005 года в состав среднемесячного денежного содержания включаются:</w:t>
      </w:r>
    </w:p>
    <w:p w14:paraId="31BC864E">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должностной оклад;</w:t>
      </w:r>
    </w:p>
    <w:p w14:paraId="07186578">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ежемесячная надбавка к должностному окладу за квалификационный разряд (за квалификацию);</w:t>
      </w:r>
    </w:p>
    <w:p w14:paraId="715751C2">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ежемесячная надбавка к должностному окладу за особые условия работы (муниципальной службы);</w:t>
      </w:r>
    </w:p>
    <w:p w14:paraId="28B9080F">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ежемесячная надбавка к должностному окладу за выслугу лет;</w:t>
      </w:r>
    </w:p>
    <w:p w14:paraId="2BEF1D27">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ежемесячное денежное поощрение;</w:t>
      </w:r>
    </w:p>
    <w:p w14:paraId="12A924A6">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ежеквартальная премия по результатам работы;</w:t>
      </w:r>
    </w:p>
    <w:p w14:paraId="494A6065">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годовая премия по результатам работы;</w:t>
      </w:r>
    </w:p>
    <w:p w14:paraId="7F0FDFE6">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ежемесячная процентная надбавка к должностному окладу за работу со сведениями, составляющими государственную тайну;</w:t>
      </w:r>
    </w:p>
    <w:p w14:paraId="001A7B14">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единовременная выплата при предоставлении ежегодного оплачиваемого отпуска;</w:t>
      </w:r>
    </w:p>
    <w:p w14:paraId="22761415">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материальная помощь;</w:t>
      </w:r>
    </w:p>
    <w:p w14:paraId="03C1A157">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премии за выполнение особо важных и сложных заданий.</w:t>
      </w:r>
    </w:p>
    <w:p w14:paraId="6D1B8ED0">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36. С 16 июля 2008 года в состав среднемесячного денежного содержания включаются выплаты, предусмотренные статьей 8.1 «Оплата труда муниципального служащего в Республике Мордовия» Закона Республики Мордовия от 08 июня 2007 г. № 48-З «О регулировании отношений в сфере муниципальной службы» в редакции, действующей на дату расчетного периода и Положением об оплате труда должностных лиц и муниципальных служащих администрации Торбеевского городского поселения Торбеевского муниципального района РМ.</w:t>
      </w:r>
    </w:p>
    <w:p w14:paraId="791C4F78">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37. Во всех случаях размер среднемесячного денежного содержания, исходя из которого исчисляется пенсия за выслугу лет, не должен превышать размера планового фонда месячного денежного содержания должностного лица, муниципального служащего либо на день прекращения муниципальной службы, либо на день достижения возраста, дающего право на страховую пенсию по старости (инвалидности) (дававшего право на трудовую пенсию по старости (инвалидности).</w:t>
      </w:r>
    </w:p>
    <w:p w14:paraId="7C0B224D">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38. Рассчитанное таким образом среднемесячное денежное содержание берется в расчет для определения размера пенсии за выслугу лет. Размер страховой (трудовой) пенсии, при этом, берется на сопоставимую дату в соответствии с действующим пенсионным законодательством, кроме случаев, когда расчетным периодом выбран период, предшествующий дню достижения пенсионного возраста.</w:t>
      </w:r>
    </w:p>
    <w:p w14:paraId="60733029">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39. Размер пенсии за выслугу лет не может быть ниже 50 процентов размера социальной пенсии, установленной пунктом 1 части 1 статьи 18 Федерального закона «О государственном пенсионном обеспечении в Российской Федерации».</w:t>
      </w:r>
    </w:p>
    <w:p w14:paraId="31A69712">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xml:space="preserve"> </w:t>
      </w:r>
    </w:p>
    <w:p w14:paraId="494CD561">
      <w:pPr>
        <w:shd w:val="clear" w:color="auto" w:fill="FFFFFF"/>
        <w:spacing w:line="240" w:lineRule="atLeast"/>
        <w:ind w:left="7" w:leftChars="0" w:right="-40" w:rightChars="-18" w:firstLine="938" w:firstLineChars="469"/>
        <w:jc w:val="center"/>
        <w:rPr>
          <w:rFonts w:hint="default" w:ascii="Times New Roman" w:hAnsi="Times New Roman" w:cs="Times New Roman"/>
          <w:bCs/>
          <w:color w:val="000000"/>
          <w:sz w:val="20"/>
          <w:szCs w:val="20"/>
        </w:rPr>
      </w:pPr>
      <w:r>
        <w:rPr>
          <w:rFonts w:hint="default" w:ascii="Times New Roman" w:hAnsi="Times New Roman" w:cs="Times New Roman"/>
          <w:b/>
          <w:bCs/>
          <w:color w:val="000000"/>
          <w:sz w:val="20"/>
          <w:szCs w:val="20"/>
        </w:rPr>
        <w:t>6.   Порядок выплаты пенсии за выслугу лет</w:t>
      </w:r>
    </w:p>
    <w:p w14:paraId="59C5B634">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xml:space="preserve">40. Администрация в соответствии с распоряжением, подписанным главой </w:t>
      </w:r>
      <w:r>
        <w:rPr>
          <w:rFonts w:hint="default" w:ascii="Times New Roman" w:hAnsi="Times New Roman" w:cs="Times New Roman"/>
          <w:color w:val="000000"/>
          <w:sz w:val="20"/>
          <w:szCs w:val="20"/>
        </w:rPr>
        <w:t>администрации</w:t>
      </w:r>
      <w:r>
        <w:rPr>
          <w:rFonts w:hint="default" w:ascii="Times New Roman" w:hAnsi="Times New Roman" w:cs="Times New Roman"/>
          <w:bCs/>
          <w:color w:val="000000"/>
          <w:sz w:val="20"/>
          <w:szCs w:val="20"/>
        </w:rPr>
        <w:t xml:space="preserve"> Торбеевского городского поселения, об установлении пенсии за выслугу лет:</w:t>
      </w:r>
    </w:p>
    <w:p w14:paraId="6CA60F6E">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 осуществляет выплату пенсии за выслугу лет не позднее месяца, следующего за месяцем, в котором поступило обращение заявителя;</w:t>
      </w:r>
    </w:p>
    <w:p w14:paraId="5593CF6C">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 уведомляет заявителя о размере установленной пенсии за выслугу лет по форме согласно приложению 6.</w:t>
      </w:r>
    </w:p>
    <w:p w14:paraId="4662FFD0">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 Выплата  пенсии за выслугу лет производится на основании письменного заявления получателя через организации почтовой связи или путем перечисления на счета по вкладам, а также на счета банковских карт, открытые в кредитных организациях.</w:t>
      </w:r>
    </w:p>
    <w:p w14:paraId="7A5CF53A">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42. Лицо, получающее пенсию за выслугу лет и поступившее вновь на государственную гражданскую или муниципальную службу, либо назначенное на государственную или муниципальную должность, обязано в 5-дневный срок сообщить об этом в бухгалтерию администрации Торбеевского городского поселения Торбеевского муниципального района РМ.</w:t>
      </w:r>
    </w:p>
    <w:p w14:paraId="5E588454">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43. При замещении лицом, получающим пенсию за выслугу лет, государственной или муниципальной должности либо должности государственной гражданской службы или муниципальной службы, выплата пенсии за выслугу лет приостанавливается со дня замещения одной из указанных должностей в соответствии с распоряжением администрации Торбеевского городского поселения Торбеевского муниципального района РМ, изданным по форме согласно приложению 4.</w:t>
      </w:r>
    </w:p>
    <w:p w14:paraId="1A0AE1D0">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44. При последующем освобождении от государственной или муниципальной должности либо должности государственной гражданской службы или муниципальной службы выплата пенсии за выслугу лет возобновляется по заявлению лица с приложением копии документа об освобождении от соответствующей должности.</w:t>
      </w:r>
    </w:p>
    <w:p w14:paraId="574553EC">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45. Выплата пенсии за выслугу лет возобновляется со дня, следующего за днем освобождения от соответствующей должности, по распоряжению Торбеевского городского поселения Торбеевского муниципального района РМ  , изданному по форме согласно приложению 5.</w:t>
      </w:r>
    </w:p>
    <w:p w14:paraId="55078498">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46. Выплата пенсии за выслугу лет прекращается по распоряжению Торбеевского городского поселения Торбеевского муниципального района РМ, изданному по форме согласно приложению 6, с первого числа месяца, следующего за тем, в котором наступили соответствующие обстоятельства.</w:t>
      </w:r>
    </w:p>
    <w:p w14:paraId="72200332">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47. Сумма пенсии за выслугу лет, излишне выплаченная лицу вследствие его неправомерных действий (непредставление сведений или предоставление ложных сведений, которые повлияли на размер и продолжительность выплаты пенсии за выслугу лет), возмещаются этим лицом, а в случае его несогласия взыскиваются в судебном порядке.</w:t>
      </w:r>
    </w:p>
    <w:p w14:paraId="1EDF8DD5">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48. Вопросы, связанные с выплатой пенсии за выслугу лет, не урегулированные настоящим Положением, разрешаются применительно к правилам выплаты страховых пенсий.</w:t>
      </w:r>
    </w:p>
    <w:p w14:paraId="0A97ED5F">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49. При перемене места жительства за пределы Республики Мордовия выплата пенсии за выслугу лет производится почтовым переводом по месту жительства при представлении получателем в Администрацию справки о регистрации по новому адресу или путем перечисления на счета по вкладам, а также на счета банковских карт, открытые в кредитных организациях.</w:t>
      </w:r>
    </w:p>
    <w:p w14:paraId="24E7DFD4">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Выплата пенсии за выслугу лет по новому адресу осуществляется с месяца, следующего за месяцем, в котором представлена указанная справка, с доплатой неполученных сумм пенсии за выслугу лет.</w:t>
      </w:r>
    </w:p>
    <w:p w14:paraId="150C6738">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51. Лицо, получающее пенсию за выслугу лет и поступившее вновь на государственную гражданскую или муниципальную службу, либо назначенное на государственную или муниципальную должность, обязано в пятидневный срок сообщить об этом в Администрацию.</w:t>
      </w:r>
    </w:p>
    <w:p w14:paraId="5F0974A7">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52. При наступлении обстоятельств, указанных в пункте 43 настоящего Положения, выплата пенсии за выслугу лет приостанавливается со дня замещения одной из указанных должностей в соответствии с распоряжением Администрации, изданным по форме согласно приложению 3.</w:t>
      </w:r>
    </w:p>
    <w:p w14:paraId="18F325ED">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53. При последующем освобождении от замещаемой должности, указанной в пункте 43 настоящего Положения, выплата пенсии за выслугу лет возобновляется на основании представленного в Администрацию заявления лица с приложением копии документа об освобождении от соответствующей должности.</w:t>
      </w:r>
    </w:p>
    <w:p w14:paraId="78206CD9">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54. Выплата пенсии за выслугу лет возобновляется со дня, следующего за днем освобождения от соответствующей должности, на основании распоряжения Администрации, изданного по форме согласно приложению 4.</w:t>
      </w:r>
    </w:p>
    <w:p w14:paraId="1970DBBD">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55. Выплата пенсии за выслугу лет в связи со смертью получателя, либо с переходом на другой вид выплаты прекращается с первого числа месяца, следующего за месяцем, в котором наступили соответствующие обстоятельства, на основании распоряжения Администрации.</w:t>
      </w:r>
    </w:p>
    <w:p w14:paraId="3FCF1D78">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56. Начисленные суммы за выслугу лет, которые не были востребованы гражданами своевременно, выплачиваются за прошедшее время не более чем за три года, предшествующих обращению за их получением.</w:t>
      </w:r>
    </w:p>
    <w:p w14:paraId="61FF4201">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57. Пенсия за выслугу лет, не полученная гражданином своевременно по вине Администрации, выплачивается за прошедшее время без ограничения каким-либо сроком.</w:t>
      </w:r>
    </w:p>
    <w:p w14:paraId="4217DA92">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58. Суммы пенсии за выслугу лет, излишне выплаченные лицу, возмещаются этим лицом, а в случае его несогласия, взыскиваются в судебном порядке.</w:t>
      </w:r>
    </w:p>
    <w:p w14:paraId="1D92F4CB">
      <w:pPr>
        <w:shd w:val="clear" w:color="auto" w:fill="FFFFFF"/>
        <w:spacing w:line="240" w:lineRule="atLeast"/>
        <w:ind w:left="7" w:leftChars="0" w:right="-40" w:rightChars="-18" w:firstLine="938" w:firstLineChars="469"/>
        <w:jc w:val="both"/>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59. Вопросы, связанные с выплатой пенсии за выслугу лет, не урегулированные настоящим Положением, разрешаются применительно к правилам назначения и выплаты страховых пенсий.</w:t>
      </w:r>
    </w:p>
    <w:p w14:paraId="6B48599C">
      <w:pPr>
        <w:shd w:val="clear" w:color="auto" w:fill="FFFFFF"/>
        <w:spacing w:line="240" w:lineRule="atLeast"/>
        <w:ind w:left="7" w:leftChars="0" w:right="-40" w:rightChars="-18" w:firstLine="938" w:firstLineChars="469"/>
        <w:jc w:val="both"/>
        <w:rPr>
          <w:rFonts w:hint="default" w:ascii="Times New Roman" w:hAnsi="Times New Roman" w:cs="Times New Roman"/>
          <w:bCs/>
          <w:color w:val="333333"/>
          <w:sz w:val="20"/>
          <w:szCs w:val="20"/>
        </w:rPr>
      </w:pPr>
      <w:r>
        <w:rPr>
          <w:rFonts w:hint="default" w:ascii="Times New Roman" w:hAnsi="Times New Roman" w:cs="Times New Roman"/>
          <w:bCs/>
          <w:color w:val="000000"/>
          <w:sz w:val="20"/>
          <w:szCs w:val="20"/>
        </w:rPr>
        <w:t>60. Контроль за формированием платежных поручений и выплатой пенсии за выслугу лет осуществляет отдел бухгалтерии Администрации.</w:t>
      </w:r>
    </w:p>
    <w:p w14:paraId="73A064CF">
      <w:pPr>
        <w:shd w:val="clear" w:color="auto" w:fill="FFFFFF"/>
        <w:spacing w:line="300" w:lineRule="atLeast"/>
        <w:jc w:val="both"/>
        <w:rPr>
          <w:rFonts w:hint="default" w:ascii="Times New Roman" w:hAnsi="Times New Roman" w:cs="Times New Roman"/>
          <w:bCs/>
          <w:color w:val="333333"/>
          <w:sz w:val="20"/>
          <w:szCs w:val="20"/>
        </w:rPr>
      </w:pPr>
    </w:p>
    <w:p w14:paraId="6DCA6B0E">
      <w:pPr>
        <w:shd w:val="clear" w:color="auto" w:fill="FFFFFF"/>
        <w:spacing w:line="300" w:lineRule="atLeast"/>
        <w:jc w:val="both"/>
        <w:rPr>
          <w:rFonts w:hint="default" w:ascii="Times New Roman" w:hAnsi="Times New Roman" w:cs="Times New Roman"/>
          <w:color w:val="333333"/>
          <w:sz w:val="20"/>
          <w:szCs w:val="20"/>
        </w:rPr>
      </w:pPr>
      <w:r>
        <w:rPr>
          <w:rFonts w:hint="default" w:ascii="Times New Roman" w:hAnsi="Times New Roman" w:cs="Times New Roman"/>
          <w:bCs/>
          <w:color w:val="333333"/>
          <w:sz w:val="20"/>
          <w:szCs w:val="20"/>
        </w:rPr>
        <w:t> </w:t>
      </w:r>
    </w:p>
    <w:p w14:paraId="5752210B">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Приложение 1</w:t>
      </w:r>
    </w:p>
    <w:p w14:paraId="1A53701C">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к </w:t>
      </w:r>
      <w:r>
        <w:rPr>
          <w:rStyle w:val="14"/>
          <w:rFonts w:hint="default" w:ascii="Times New Roman" w:hAnsi="Times New Roman" w:cs="Times New Roman"/>
          <w:b w:val="0"/>
          <w:bCs w:val="0"/>
          <w:color w:val="000000"/>
          <w:sz w:val="20"/>
          <w:szCs w:val="20"/>
        </w:rPr>
        <w:t> </w:t>
      </w:r>
      <w:r>
        <w:rPr>
          <w:rFonts w:hint="default" w:ascii="Times New Roman" w:hAnsi="Times New Roman" w:cs="Times New Roman"/>
          <w:b w:val="0"/>
          <w:bCs w:val="0"/>
          <w:color w:val="000000"/>
          <w:sz w:val="20"/>
          <w:szCs w:val="20"/>
        </w:rPr>
        <w:fldChar w:fldCharType="begin"/>
      </w:r>
      <w:r>
        <w:rPr>
          <w:rFonts w:hint="default" w:ascii="Times New Roman" w:hAnsi="Times New Roman" w:cs="Times New Roman"/>
          <w:b w:val="0"/>
          <w:bCs w:val="0"/>
          <w:color w:val="000000"/>
          <w:sz w:val="20"/>
          <w:szCs w:val="20"/>
        </w:rPr>
        <w:instrText xml:space="preserve"> HYPERLINK "file:///D:\\%D1%88%D0%B8%D1%88\\Documents%20and%20Settings\\1\\%D0%9C%D0%BE%D0%B8%20%D0%B4%D0%BE%D0%BA%D1%83%D0%BC%D0%B5%D0%BD%D1%82%D1%8B\\%D0%A5%D0%A0%D0%95%D0%9D%D0%9A%D0%9E%D0%92\\%D0%9F%D0%95%D0%9D%D0%A1%D0%98%D0%98%20%D0%9F%D0%9E%D0%9B%D0%9E%D0%96%D0%95%D0%9D%D0%98%D0%95.doc" \l "sub_1000#sub_1000" </w:instrText>
      </w:r>
      <w:r>
        <w:rPr>
          <w:rFonts w:hint="default" w:ascii="Times New Roman" w:hAnsi="Times New Roman" w:cs="Times New Roman"/>
          <w:b w:val="0"/>
          <w:bCs w:val="0"/>
          <w:color w:val="000000"/>
          <w:sz w:val="20"/>
          <w:szCs w:val="20"/>
        </w:rPr>
        <w:fldChar w:fldCharType="separate"/>
      </w:r>
      <w:r>
        <w:rPr>
          <w:rStyle w:val="7"/>
          <w:rFonts w:hint="default" w:ascii="Times New Roman" w:hAnsi="Times New Roman" w:cs="Times New Roman"/>
          <w:b w:val="0"/>
          <w:bCs w:val="0"/>
          <w:color w:val="0000EE"/>
          <w:sz w:val="20"/>
          <w:szCs w:val="20"/>
          <w:u w:val="none"/>
        </w:rPr>
        <w:t>Положению</w:t>
      </w:r>
      <w:r>
        <w:rPr>
          <w:rFonts w:hint="default" w:ascii="Times New Roman" w:hAnsi="Times New Roman" w:cs="Times New Roman"/>
          <w:b w:val="0"/>
          <w:bCs w:val="0"/>
          <w:color w:val="000000"/>
          <w:sz w:val="20"/>
          <w:szCs w:val="20"/>
        </w:rPr>
        <w:fldChar w:fldCharType="end"/>
      </w:r>
      <w:r>
        <w:rPr>
          <w:rStyle w:val="14"/>
          <w:rFonts w:hint="default" w:ascii="Times New Roman" w:hAnsi="Times New Roman" w:cs="Times New Roman"/>
          <w:b w:val="0"/>
          <w:bCs w:val="0"/>
          <w:color w:val="000000"/>
          <w:sz w:val="20"/>
          <w:szCs w:val="20"/>
        </w:rPr>
        <w:t> </w:t>
      </w:r>
      <w:r>
        <w:rPr>
          <w:rFonts w:hint="default" w:ascii="Times New Roman" w:hAnsi="Times New Roman" w:cs="Times New Roman"/>
          <w:b w:val="0"/>
          <w:bCs w:val="0"/>
          <w:color w:val="000000"/>
          <w:sz w:val="20"/>
          <w:szCs w:val="20"/>
        </w:rPr>
        <w:t>о порядке установления и выплаты пенсии</w:t>
      </w:r>
    </w:p>
    <w:p w14:paraId="570176A5">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за выслугу лет лицам, замещавшим муниципальные</w:t>
      </w:r>
    </w:p>
    <w:p w14:paraId="63C5C955">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должности и должности муниципальной службы</w:t>
      </w:r>
    </w:p>
    <w:p w14:paraId="3DE7FDEC">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в органах местного самоуправления </w:t>
      </w:r>
    </w:p>
    <w:p w14:paraId="1A3E2FFB">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Торбеевского городского поселения </w:t>
      </w:r>
    </w:p>
    <w:p w14:paraId="4C63C9DB">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color w:val="333333"/>
          <w:sz w:val="20"/>
          <w:szCs w:val="20"/>
        </w:rPr>
      </w:pPr>
      <w:r>
        <w:rPr>
          <w:rFonts w:hint="default" w:ascii="Times New Roman" w:hAnsi="Times New Roman" w:cs="Times New Roman"/>
          <w:b w:val="0"/>
          <w:bCs w:val="0"/>
          <w:color w:val="000000"/>
          <w:sz w:val="20"/>
          <w:szCs w:val="20"/>
        </w:rPr>
        <w:t xml:space="preserve">Торбеевского муниципального района РМ  </w:t>
      </w:r>
      <w:r>
        <w:rPr>
          <w:rFonts w:hint="default" w:ascii="Times New Roman" w:hAnsi="Times New Roman" w:cs="Times New Roman"/>
          <w:b w:val="0"/>
          <w:color w:val="333333"/>
          <w:sz w:val="20"/>
          <w:szCs w:val="20"/>
        </w:rPr>
        <w:t> </w:t>
      </w:r>
    </w:p>
    <w:p w14:paraId="0FCB6143">
      <w:pPr>
        <w:shd w:val="clear" w:color="auto" w:fill="FFFFFF"/>
        <w:spacing w:line="300" w:lineRule="atLeast"/>
        <w:ind w:left="5664"/>
        <w:jc w:val="right"/>
        <w:rPr>
          <w:rFonts w:hint="default" w:ascii="Times New Roman" w:hAnsi="Times New Roman" w:cs="Times New Roman"/>
          <w:color w:val="333333"/>
          <w:sz w:val="20"/>
          <w:szCs w:val="20"/>
        </w:rPr>
      </w:pPr>
      <w:r>
        <w:rPr>
          <w:rFonts w:hint="default" w:ascii="Times New Roman" w:hAnsi="Times New Roman" w:cs="Times New Roman"/>
          <w:color w:val="333333"/>
          <w:sz w:val="20"/>
          <w:szCs w:val="20"/>
        </w:rPr>
        <w:t> </w:t>
      </w:r>
    </w:p>
    <w:p w14:paraId="6A697EBF">
      <w:pPr>
        <w:shd w:val="clear" w:color="auto" w:fill="FFFFFF"/>
        <w:spacing w:line="240" w:lineRule="atLeast"/>
        <w:ind w:firstLine="709"/>
        <w:jc w:val="right"/>
        <w:rPr>
          <w:rFonts w:hint="default" w:ascii="Times New Roman" w:hAnsi="Times New Roman" w:cs="Times New Roman"/>
          <w:bCs/>
          <w:color w:val="000000"/>
          <w:sz w:val="20"/>
          <w:szCs w:val="20"/>
        </w:rPr>
      </w:pPr>
      <w:r>
        <w:rPr>
          <w:rFonts w:hint="default" w:ascii="Times New Roman" w:hAnsi="Times New Roman" w:cs="Times New Roman"/>
          <w:color w:val="000000"/>
          <w:sz w:val="20"/>
          <w:szCs w:val="20"/>
        </w:rPr>
        <w:t>Главе администрации</w:t>
      </w:r>
      <w:r>
        <w:rPr>
          <w:rFonts w:hint="default" w:ascii="Times New Roman" w:hAnsi="Times New Roman" w:cs="Times New Roman"/>
          <w:bCs/>
          <w:color w:val="000000"/>
          <w:sz w:val="20"/>
          <w:szCs w:val="20"/>
        </w:rPr>
        <w:t xml:space="preserve"> Торбеевского городского поселения </w:t>
      </w:r>
    </w:p>
    <w:p w14:paraId="00E53964">
      <w:pPr>
        <w:shd w:val="clear" w:color="auto" w:fill="FFFFFF"/>
        <w:spacing w:line="240" w:lineRule="atLeast"/>
        <w:ind w:firstLine="709"/>
        <w:jc w:val="right"/>
        <w:rPr>
          <w:rFonts w:hint="default" w:ascii="Times New Roman" w:hAnsi="Times New Roman" w:cs="Times New Roman"/>
          <w:color w:val="333333"/>
          <w:sz w:val="20"/>
          <w:szCs w:val="20"/>
        </w:rPr>
      </w:pPr>
      <w:r>
        <w:rPr>
          <w:rFonts w:hint="default" w:ascii="Times New Roman" w:hAnsi="Times New Roman" w:cs="Times New Roman"/>
          <w:bCs/>
          <w:color w:val="000000"/>
          <w:sz w:val="20"/>
          <w:szCs w:val="20"/>
        </w:rPr>
        <w:t xml:space="preserve">Торбеевского муниципального района РМ  </w:t>
      </w:r>
    </w:p>
    <w:p w14:paraId="6E17DC23">
      <w:pPr>
        <w:shd w:val="clear" w:color="auto" w:fill="FFFFFF"/>
        <w:spacing w:line="240" w:lineRule="atLeast"/>
        <w:ind w:firstLine="709"/>
        <w:jc w:val="right"/>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xml:space="preserve">  _____________________________________________</w:t>
      </w:r>
    </w:p>
    <w:p w14:paraId="5E38B994">
      <w:pPr>
        <w:shd w:val="clear" w:color="auto" w:fill="FFFFFF"/>
        <w:spacing w:line="240" w:lineRule="atLeast"/>
        <w:ind w:firstLine="709"/>
        <w:jc w:val="right"/>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2B29C5F5">
      <w:pPr>
        <w:shd w:val="clear" w:color="auto" w:fill="FFFFFF"/>
        <w:spacing w:line="240" w:lineRule="atLeast"/>
        <w:ind w:firstLine="709"/>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от_______________________________        </w:t>
      </w:r>
    </w:p>
    <w:p w14:paraId="3F38023D">
      <w:pPr>
        <w:shd w:val="clear" w:color="auto" w:fill="FFFFFF"/>
        <w:spacing w:line="240" w:lineRule="atLeast"/>
        <w:ind w:firstLine="709"/>
        <w:jc w:val="center"/>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адрес заявителя:</w:t>
      </w:r>
    </w:p>
    <w:p w14:paraId="7FF66156">
      <w:pPr>
        <w:shd w:val="clear" w:color="auto" w:fill="FFFFFF"/>
        <w:spacing w:line="240" w:lineRule="atLeast"/>
        <w:ind w:firstLine="709"/>
        <w:jc w:val="right"/>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_________________________________                       </w:t>
      </w:r>
    </w:p>
    <w:p w14:paraId="07149EAF">
      <w:pPr>
        <w:shd w:val="clear" w:color="auto" w:fill="FFFFFF"/>
        <w:spacing w:line="240" w:lineRule="atLeast"/>
        <w:ind w:firstLine="709"/>
        <w:jc w:val="right"/>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Тел.____________________________        </w:t>
      </w:r>
    </w:p>
    <w:p w14:paraId="328873E4">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4DCE4901">
      <w:pPr>
        <w:shd w:val="clear" w:color="auto" w:fill="FFFFFF"/>
        <w:spacing w:line="240" w:lineRule="atLeast"/>
        <w:ind w:firstLine="709"/>
        <w:jc w:val="center"/>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заявление</w:t>
      </w:r>
    </w:p>
    <w:p w14:paraId="7047C10F">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166577C4">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В соответствии с Законом  Республики   Мордовия   "О   муниципальной  службе в Республике Мордовия" (Законом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прошу установить мне пенсию за выслугу лет, к страховой пенсии по старости (инвалидности), назначенной в соответствии  с Федеральным законом "О страховых пенсиях" по должности, замещаемой мной на день прекращения полномочий должностного лица, прекращения муниципальной службы (по должности на день достижения им возраста, дающего право на страховую пенсию по старости (инвалидности), либо досрочного назначения пенсии в соответствии с Законом Российской Федерации «О занятости населения в Российской Федерации» (ненужное исключить).</w:t>
      </w:r>
    </w:p>
    <w:p w14:paraId="2B550F58">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Страховую пенсию ____________________________________________ получаю</w:t>
      </w:r>
    </w:p>
    <w:p w14:paraId="020BF71B">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(вид пенсии)</w:t>
      </w:r>
    </w:p>
    <w:p w14:paraId="520EA1E1">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в ______________________________________________________________________.</w:t>
      </w:r>
    </w:p>
    <w:p w14:paraId="00DEA07B">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(наименование отделения пенсионного фонда)</w:t>
      </w:r>
    </w:p>
    <w:p w14:paraId="3459549A">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Получателем иных доплат или надбавок, установленных в соответствии с законодательством Республик Мордовия, не являюсь. </w:t>
      </w:r>
    </w:p>
    <w:p w14:paraId="58564C29">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В случае замещения мной муниципальной или государственной  должности либо поступления на муниципальную или государственную гражданскую  службу обязуюсь в 5-дневный срок  сообщить  об  этом.</w:t>
      </w:r>
    </w:p>
    <w:p w14:paraId="28C8A760">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Доставку пенсии за выслугу лет должностному лицу, муниципальному служащему прошу осуществлять (нужное подчеркнуть):</w:t>
      </w:r>
    </w:p>
    <w:p w14:paraId="34B2FD36">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посредством перечисления в почтовое отделение связи;</w:t>
      </w:r>
    </w:p>
    <w:p w14:paraId="5BB94732">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на банковский счет, открытый должностным лицом, муниципальным служащим в банках.</w:t>
      </w:r>
    </w:p>
    <w:p w14:paraId="6B436718">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5ACD1447">
      <w:pPr>
        <w:shd w:val="clear" w:color="auto" w:fill="FFFFFF"/>
        <w:spacing w:line="240" w:lineRule="atLeast"/>
        <w:ind w:firstLine="709"/>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"____" ____________ 20   г.                                                  ________________             </w:t>
      </w:r>
    </w:p>
    <w:p w14:paraId="77F6C1FD">
      <w:pPr>
        <w:shd w:val="clear" w:color="auto" w:fill="FFFFFF"/>
        <w:spacing w:line="240" w:lineRule="atLeast"/>
        <w:ind w:firstLine="709"/>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(подпись  заявителя)                         </w:t>
      </w:r>
      <w:bookmarkStart w:id="0" w:name="sub_20000"/>
      <w:bookmarkEnd w:id="0"/>
    </w:p>
    <w:p w14:paraId="3CBD5108">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bCs/>
          <w:color w:val="333333"/>
          <w:sz w:val="20"/>
          <w:szCs w:val="20"/>
        </w:rPr>
        <w:t> </w:t>
      </w:r>
    </w:p>
    <w:p w14:paraId="18866670">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bookmarkStart w:id="1" w:name="sub_51000"/>
      <w:r>
        <w:rPr>
          <w:rFonts w:hint="default" w:ascii="Times New Roman" w:hAnsi="Times New Roman" w:cs="Times New Roman"/>
          <w:b w:val="0"/>
          <w:bCs w:val="0"/>
          <w:color w:val="000000"/>
          <w:sz w:val="20"/>
          <w:szCs w:val="20"/>
        </w:rPr>
        <w:t>Приложение 2</w:t>
      </w:r>
      <w:bookmarkEnd w:id="1"/>
    </w:p>
    <w:p w14:paraId="28234326">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к </w:t>
      </w:r>
      <w:r>
        <w:rPr>
          <w:rStyle w:val="14"/>
          <w:rFonts w:hint="default" w:ascii="Times New Roman" w:hAnsi="Times New Roman" w:cs="Times New Roman"/>
          <w:b w:val="0"/>
          <w:bCs w:val="0"/>
          <w:color w:val="000000"/>
          <w:sz w:val="20"/>
          <w:szCs w:val="20"/>
        </w:rPr>
        <w:t> </w:t>
      </w:r>
      <w:r>
        <w:rPr>
          <w:rFonts w:hint="default" w:ascii="Times New Roman" w:hAnsi="Times New Roman" w:cs="Times New Roman"/>
          <w:b w:val="0"/>
          <w:bCs w:val="0"/>
          <w:color w:val="000000"/>
          <w:sz w:val="20"/>
          <w:szCs w:val="20"/>
        </w:rPr>
        <w:fldChar w:fldCharType="begin"/>
      </w:r>
      <w:r>
        <w:rPr>
          <w:rFonts w:hint="default" w:ascii="Times New Roman" w:hAnsi="Times New Roman" w:cs="Times New Roman"/>
          <w:b w:val="0"/>
          <w:bCs w:val="0"/>
          <w:color w:val="000000"/>
          <w:sz w:val="20"/>
          <w:szCs w:val="20"/>
        </w:rPr>
        <w:instrText xml:space="preserve"> HYPERLINK "file:///D:\\%D1%88%D0%B8%D1%88\\Documents%20and%20Settings\\1\\%D0%9C%D0%BE%D0%B8%20%D0%B4%D0%BE%D0%BA%D1%83%D0%BC%D0%B5%D0%BD%D1%82%D1%8B\\%D0%A5%D0%A0%D0%95%D0%9D%D0%9A%D0%9E%D0%92\\%D0%9F%D0%95%D0%9D%D0%A1%D0%98%D0%98%20%D0%9F%D0%9E%D0%9B%D0%9E%D0%96%D0%95%D0%9D%D0%98%D0%95.doc" \l "sub_1000#sub_1000" </w:instrText>
      </w:r>
      <w:r>
        <w:rPr>
          <w:rFonts w:hint="default" w:ascii="Times New Roman" w:hAnsi="Times New Roman" w:cs="Times New Roman"/>
          <w:b w:val="0"/>
          <w:bCs w:val="0"/>
          <w:color w:val="000000"/>
          <w:sz w:val="20"/>
          <w:szCs w:val="20"/>
        </w:rPr>
        <w:fldChar w:fldCharType="separate"/>
      </w:r>
      <w:r>
        <w:rPr>
          <w:rStyle w:val="7"/>
          <w:rFonts w:hint="default" w:ascii="Times New Roman" w:hAnsi="Times New Roman" w:cs="Times New Roman"/>
          <w:b w:val="0"/>
          <w:bCs w:val="0"/>
          <w:color w:val="0000EE"/>
          <w:sz w:val="20"/>
          <w:szCs w:val="20"/>
          <w:u w:val="none"/>
        </w:rPr>
        <w:t>Положению</w:t>
      </w:r>
      <w:r>
        <w:rPr>
          <w:rFonts w:hint="default" w:ascii="Times New Roman" w:hAnsi="Times New Roman" w:cs="Times New Roman"/>
          <w:b w:val="0"/>
          <w:bCs w:val="0"/>
          <w:color w:val="000000"/>
          <w:sz w:val="20"/>
          <w:szCs w:val="20"/>
        </w:rPr>
        <w:fldChar w:fldCharType="end"/>
      </w:r>
      <w:r>
        <w:rPr>
          <w:rStyle w:val="14"/>
          <w:rFonts w:hint="default" w:ascii="Times New Roman" w:hAnsi="Times New Roman" w:cs="Times New Roman"/>
          <w:b w:val="0"/>
          <w:bCs w:val="0"/>
          <w:color w:val="000000"/>
          <w:sz w:val="20"/>
          <w:szCs w:val="20"/>
        </w:rPr>
        <w:t> </w:t>
      </w:r>
      <w:r>
        <w:rPr>
          <w:rFonts w:hint="default" w:ascii="Times New Roman" w:hAnsi="Times New Roman" w:cs="Times New Roman"/>
          <w:b w:val="0"/>
          <w:bCs w:val="0"/>
          <w:color w:val="000000"/>
          <w:sz w:val="20"/>
          <w:szCs w:val="20"/>
        </w:rPr>
        <w:t>о порядке установления и выплаты пенсии</w:t>
      </w:r>
    </w:p>
    <w:p w14:paraId="2B6EA3B1">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за выслугу лет лицам, замещавшим муниципальные</w:t>
      </w:r>
    </w:p>
    <w:p w14:paraId="741AEB56">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должности и должности муниципальной службы</w:t>
      </w:r>
    </w:p>
    <w:p w14:paraId="56FC02B9">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в органах местного Торбеевского городского поселения </w:t>
      </w:r>
    </w:p>
    <w:p w14:paraId="679AEAB3">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 xml:space="preserve">Торбеевского муниципального района РМ  </w:t>
      </w:r>
    </w:p>
    <w:p w14:paraId="258D9CAE">
      <w:pPr>
        <w:shd w:val="clear" w:color="auto" w:fill="FFFFFF"/>
        <w:spacing w:before="108" w:line="300" w:lineRule="atLeast"/>
        <w:jc w:val="right"/>
        <w:rPr>
          <w:rFonts w:hint="default" w:ascii="Times New Roman" w:hAnsi="Times New Roman" w:cs="Times New Roman"/>
          <w:color w:val="333333"/>
          <w:sz w:val="20"/>
          <w:szCs w:val="20"/>
        </w:rPr>
      </w:pPr>
      <w:r>
        <w:rPr>
          <w:rFonts w:hint="default" w:ascii="Times New Roman" w:hAnsi="Times New Roman" w:cs="Times New Roman"/>
          <w:bCs/>
          <w:color w:val="000080"/>
          <w:sz w:val="20"/>
          <w:szCs w:val="20"/>
        </w:rPr>
        <w:t>  </w:t>
      </w:r>
    </w:p>
    <w:p w14:paraId="1ADFF7F9">
      <w:pPr>
        <w:pStyle w:val="3"/>
        <w:shd w:val="clear" w:color="auto" w:fill="FFFFFF"/>
        <w:spacing w:before="240" w:beforeAutospacing="0" w:after="60" w:afterAutospacing="0"/>
        <w:ind w:firstLine="709"/>
        <w:jc w:val="center"/>
        <w:rPr>
          <w:rFonts w:hint="default" w:ascii="Times New Roman" w:hAnsi="Times New Roman" w:cs="Times New Roman"/>
          <w:b w:val="0"/>
          <w:bCs w:val="0"/>
          <w:color w:val="333333"/>
          <w:sz w:val="20"/>
          <w:szCs w:val="20"/>
        </w:rPr>
      </w:pPr>
      <w:r>
        <w:rPr>
          <w:rFonts w:hint="default" w:ascii="Times New Roman" w:hAnsi="Times New Roman" w:cs="Times New Roman"/>
          <w:b w:val="0"/>
          <w:bCs w:val="0"/>
          <w:caps/>
          <w:color w:val="000000"/>
          <w:sz w:val="20"/>
          <w:szCs w:val="20"/>
        </w:rPr>
        <w:t>РАСПОРЯЖЕНИЕ</w:t>
      </w:r>
    </w:p>
    <w:p w14:paraId="7B336B2B">
      <w:pPr>
        <w:shd w:val="clear" w:color="auto" w:fill="FFFFFF"/>
        <w:rPr>
          <w:rFonts w:hint="default" w:ascii="Times New Roman" w:hAnsi="Times New Roman" w:cs="Times New Roman"/>
          <w:color w:val="333333"/>
          <w:sz w:val="20"/>
          <w:szCs w:val="20"/>
        </w:rPr>
      </w:pPr>
      <w:r>
        <w:rPr>
          <w:rFonts w:hint="default" w:ascii="Times New Roman" w:hAnsi="Times New Roman" w:cs="Times New Roman"/>
          <w:bCs/>
          <w:color w:val="333333"/>
          <w:sz w:val="20"/>
          <w:szCs w:val="20"/>
        </w:rPr>
        <w:t> </w:t>
      </w:r>
    </w:p>
    <w:p w14:paraId="1F618459">
      <w:pPr>
        <w:shd w:val="clear" w:color="auto" w:fill="FFFFFF"/>
        <w:spacing w:line="300" w:lineRule="atLeast"/>
        <w:rPr>
          <w:rFonts w:hint="default" w:ascii="Times New Roman" w:hAnsi="Times New Roman" w:cs="Times New Roman"/>
          <w:color w:val="333333"/>
          <w:sz w:val="20"/>
          <w:szCs w:val="20"/>
        </w:rPr>
      </w:pPr>
      <w:r>
        <w:rPr>
          <w:rFonts w:hint="default" w:ascii="Times New Roman" w:hAnsi="Times New Roman" w:cs="Times New Roman"/>
          <w:bCs/>
          <w:color w:val="333333"/>
          <w:sz w:val="20"/>
          <w:szCs w:val="20"/>
        </w:rPr>
        <w:t> </w:t>
      </w:r>
    </w:p>
    <w:p w14:paraId="1A2E8772">
      <w:pPr>
        <w:shd w:val="clear" w:color="auto" w:fill="FFFFFF"/>
        <w:spacing w:line="300" w:lineRule="atLeast"/>
        <w:rPr>
          <w:rFonts w:hint="default" w:ascii="Times New Roman" w:hAnsi="Times New Roman" w:cs="Times New Roman"/>
          <w:color w:val="333333"/>
          <w:sz w:val="20"/>
          <w:szCs w:val="20"/>
        </w:rPr>
      </w:pPr>
      <w:r>
        <w:rPr>
          <w:rFonts w:hint="default" w:ascii="Times New Roman" w:hAnsi="Times New Roman" w:cs="Times New Roman"/>
          <w:bCs/>
          <w:color w:val="333333"/>
          <w:sz w:val="20"/>
          <w:szCs w:val="20"/>
        </w:rPr>
        <w:t>__________________________                                                                                               №_____</w:t>
      </w:r>
    </w:p>
    <w:p w14:paraId="69B7E27B">
      <w:pPr>
        <w:shd w:val="clear" w:color="auto" w:fill="FFFFFF"/>
        <w:spacing w:after="108" w:line="300" w:lineRule="atLeast"/>
        <w:rPr>
          <w:rFonts w:hint="default" w:ascii="Times New Roman" w:hAnsi="Times New Roman" w:cs="Times New Roman"/>
          <w:color w:val="333333"/>
          <w:sz w:val="20"/>
          <w:szCs w:val="20"/>
        </w:rPr>
      </w:pPr>
      <w:r>
        <w:rPr>
          <w:rFonts w:hint="default" w:ascii="Times New Roman" w:hAnsi="Times New Roman" w:cs="Times New Roman"/>
          <w:color w:val="333333"/>
          <w:sz w:val="20"/>
          <w:szCs w:val="20"/>
        </w:rPr>
        <w:t> </w:t>
      </w:r>
    </w:p>
    <w:p w14:paraId="62A5E8D1">
      <w:pPr>
        <w:pStyle w:val="3"/>
        <w:shd w:val="clear" w:color="auto" w:fill="FFFFFF"/>
        <w:spacing w:before="240" w:beforeAutospacing="0" w:after="60" w:afterAutospacing="0" w:line="320" w:lineRule="atLeast"/>
        <w:ind w:firstLine="709"/>
        <w:jc w:val="center"/>
        <w:rPr>
          <w:rFonts w:hint="default" w:ascii="Times New Roman" w:hAnsi="Times New Roman" w:cs="Times New Roman"/>
          <w:b w:val="0"/>
          <w:bCs w:val="0"/>
          <w:color w:val="333333"/>
          <w:sz w:val="20"/>
          <w:szCs w:val="20"/>
        </w:rPr>
      </w:pPr>
      <w:r>
        <w:rPr>
          <w:rFonts w:hint="default" w:ascii="Times New Roman" w:hAnsi="Times New Roman" w:cs="Times New Roman"/>
          <w:b w:val="0"/>
          <w:bCs w:val="0"/>
          <w:caps/>
          <w:color w:val="000000"/>
          <w:sz w:val="20"/>
          <w:szCs w:val="20"/>
        </w:rPr>
        <w:t>ОБ УСТАНОВЛЕНИИ (ОБ ОТКАЗЕ В УСТАНОВЛЕНИИ) ПЕНСИИ ЗА ВЫСЛУГУ ЛЕТ</w:t>
      </w:r>
    </w:p>
    <w:p w14:paraId="74B151F1">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70FFB364">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Установить (отказать в установлении) с «_____»_________________________ г.</w:t>
      </w:r>
    </w:p>
    <w:p w14:paraId="233B5413">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1C65DD58">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(ФИО)</w:t>
      </w:r>
    </w:p>
    <w:p w14:paraId="370FBC15">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замещавшему (ей) муниципальную должность (должность муниципальной службы)</w:t>
      </w:r>
    </w:p>
    <w:p w14:paraId="001395EA">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540FC68A">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6A26D2FE">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(наименование  должности)</w:t>
      </w:r>
    </w:p>
    <w:p w14:paraId="5F9F8A0D">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2E2AADD3">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________________________________________________ исходя из периодов замещения:</w:t>
      </w:r>
    </w:p>
    <w:p w14:paraId="6B70A341">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муниципальных должностей  _________ лет, _______ полных (половины) сроков полномочий);</w:t>
      </w:r>
    </w:p>
    <w:p w14:paraId="7FE7214C">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02B34F82">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стажа муниципальной службы _________ лет,</w:t>
      </w:r>
    </w:p>
    <w:p w14:paraId="4997E08A">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замещения должностей муниципальной службы в Республике Мордовия ________ лет.</w:t>
      </w:r>
    </w:p>
    <w:p w14:paraId="3A76179E">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054306EE">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пенсию за выслугу лет в размере ____________ рублей в месяц, составляющую суммарно с учетом страховой пенсии по ______________________________ руб, пенсии за выслугу лет</w:t>
      </w:r>
    </w:p>
    <w:p w14:paraId="2C5A67C6">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(вид пенсии)</w:t>
      </w:r>
    </w:p>
    <w:p w14:paraId="1D25B774">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Фиксированной выплаты к страховой пенсии, повышенной фиксированной выплаты к страховой пенсии ____________ процентов среднемесячного денежного содержания.</w:t>
      </w:r>
    </w:p>
    <w:p w14:paraId="115933EC">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662D6466">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29980B63">
      <w:pPr>
        <w:shd w:val="clear" w:color="auto" w:fill="FFFFFF"/>
        <w:spacing w:line="240" w:lineRule="atLeast"/>
        <w:ind w:firstLine="709"/>
        <w:jc w:val="both"/>
        <w:rPr>
          <w:rFonts w:hint="default" w:ascii="Times New Roman" w:hAnsi="Times New Roman" w:cs="Times New Roman"/>
          <w:bCs/>
          <w:color w:val="000000"/>
          <w:sz w:val="20"/>
          <w:szCs w:val="20"/>
        </w:rPr>
      </w:pPr>
      <w:r>
        <w:rPr>
          <w:rFonts w:hint="default" w:ascii="Times New Roman" w:hAnsi="Times New Roman" w:cs="Times New Roman"/>
          <w:color w:val="000000"/>
          <w:sz w:val="20"/>
          <w:szCs w:val="20"/>
        </w:rPr>
        <w:t xml:space="preserve">Глава администрации </w:t>
      </w:r>
      <w:r>
        <w:rPr>
          <w:rFonts w:hint="default" w:ascii="Times New Roman" w:hAnsi="Times New Roman" w:cs="Times New Roman"/>
          <w:bCs/>
          <w:color w:val="000000"/>
          <w:sz w:val="20"/>
          <w:szCs w:val="20"/>
        </w:rPr>
        <w:t xml:space="preserve">Торбеевского городского поселения </w:t>
      </w:r>
    </w:p>
    <w:p w14:paraId="00604A4A">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bCs/>
          <w:color w:val="000000"/>
          <w:sz w:val="20"/>
          <w:szCs w:val="20"/>
        </w:rPr>
        <w:t xml:space="preserve">Торбеевского муниципального района РМ  </w:t>
      </w:r>
      <w:r>
        <w:rPr>
          <w:rFonts w:hint="default" w:ascii="Times New Roman" w:hAnsi="Times New Roman" w:cs="Times New Roman"/>
          <w:color w:val="000000"/>
          <w:sz w:val="20"/>
          <w:szCs w:val="20"/>
        </w:rPr>
        <w:t>__________________________</w:t>
      </w:r>
    </w:p>
    <w:p w14:paraId="494779DC">
      <w:pPr>
        <w:shd w:val="clear" w:color="auto" w:fill="FFFFFF"/>
        <w:spacing w:line="240" w:lineRule="atLeast"/>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 xml:space="preserve"> Подпись ФИО</w:t>
      </w:r>
    </w:p>
    <w:p w14:paraId="791E3321">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7E483BC2">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654D4B2E">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О принятом решении заявителю в письменной форме сообщено_____________________</w:t>
      </w:r>
    </w:p>
    <w:p w14:paraId="4263ABA0">
      <w:pPr>
        <w:shd w:val="clear" w:color="auto" w:fill="FFFFFF"/>
        <w:spacing w:line="240" w:lineRule="atLeast"/>
        <w:ind w:firstLine="709"/>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(дата, номер уведомления)</w:t>
      </w:r>
    </w:p>
    <w:p w14:paraId="24317531">
      <w:pPr>
        <w:shd w:val="clear" w:color="auto" w:fill="FFFFFF"/>
        <w:spacing w:line="240" w:lineRule="atLeast"/>
        <w:ind w:firstLine="7300" w:firstLineChars="3650"/>
        <w:jc w:val="both"/>
        <w:rPr>
          <w:rFonts w:hint="default" w:ascii="Times New Roman" w:hAnsi="Times New Roman" w:cs="Times New Roman"/>
          <w:bCs/>
          <w:color w:val="333333"/>
          <w:sz w:val="20"/>
          <w:szCs w:val="20"/>
        </w:rPr>
      </w:pPr>
      <w:r>
        <w:rPr>
          <w:rFonts w:hint="default" w:ascii="Times New Roman" w:hAnsi="Times New Roman" w:cs="Times New Roman"/>
          <w:color w:val="000000"/>
          <w:sz w:val="20"/>
          <w:szCs w:val="20"/>
        </w:rPr>
        <w:t> </w:t>
      </w:r>
      <w:r>
        <w:rPr>
          <w:rFonts w:hint="default" w:ascii="Times New Roman" w:hAnsi="Times New Roman" w:cs="Times New Roman"/>
          <w:bCs/>
          <w:color w:val="000000"/>
          <w:sz w:val="20"/>
          <w:szCs w:val="20"/>
        </w:rPr>
        <w:t>Приложение 3</w:t>
      </w:r>
    </w:p>
    <w:p w14:paraId="05392B1D">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к </w:t>
      </w:r>
      <w:r>
        <w:rPr>
          <w:rStyle w:val="14"/>
          <w:rFonts w:hint="default" w:ascii="Times New Roman" w:hAnsi="Times New Roman" w:cs="Times New Roman"/>
          <w:b w:val="0"/>
          <w:bCs w:val="0"/>
          <w:color w:val="000000"/>
          <w:sz w:val="20"/>
          <w:szCs w:val="20"/>
        </w:rPr>
        <w:t> </w:t>
      </w:r>
      <w:r>
        <w:rPr>
          <w:rFonts w:hint="default" w:ascii="Times New Roman" w:hAnsi="Times New Roman" w:cs="Times New Roman"/>
          <w:b w:val="0"/>
          <w:bCs w:val="0"/>
          <w:color w:val="000000"/>
          <w:sz w:val="20"/>
          <w:szCs w:val="20"/>
        </w:rPr>
        <w:fldChar w:fldCharType="begin"/>
      </w:r>
      <w:r>
        <w:rPr>
          <w:rFonts w:hint="default" w:ascii="Times New Roman" w:hAnsi="Times New Roman" w:cs="Times New Roman"/>
          <w:b w:val="0"/>
          <w:bCs w:val="0"/>
          <w:color w:val="000000"/>
          <w:sz w:val="20"/>
          <w:szCs w:val="20"/>
        </w:rPr>
        <w:instrText xml:space="preserve"> HYPERLINK "file:///D:\\%D1%88%D0%B8%D1%88\\Documents%20and%20Settings\\1\\%D0%9C%D0%BE%D0%B8%20%D0%B4%D0%BE%D0%BA%D1%83%D0%BC%D0%B5%D0%BD%D1%82%D1%8B\\%D0%A5%D0%A0%D0%95%D0%9D%D0%9A%D0%9E%D0%92\\%D0%9F%D0%95%D0%9D%D0%A1%D0%98%D0%98%20%D0%9F%D0%9E%D0%9B%D0%9E%D0%96%D0%95%D0%9D%D0%98%D0%95.doc" \l "sub_1000#sub_1000" </w:instrText>
      </w:r>
      <w:r>
        <w:rPr>
          <w:rFonts w:hint="default" w:ascii="Times New Roman" w:hAnsi="Times New Roman" w:cs="Times New Roman"/>
          <w:b w:val="0"/>
          <w:bCs w:val="0"/>
          <w:color w:val="000000"/>
          <w:sz w:val="20"/>
          <w:szCs w:val="20"/>
        </w:rPr>
        <w:fldChar w:fldCharType="separate"/>
      </w:r>
      <w:r>
        <w:rPr>
          <w:rStyle w:val="7"/>
          <w:rFonts w:hint="default" w:ascii="Times New Roman" w:hAnsi="Times New Roman" w:cs="Times New Roman"/>
          <w:b w:val="0"/>
          <w:bCs w:val="0"/>
          <w:color w:val="0000EE"/>
          <w:sz w:val="20"/>
          <w:szCs w:val="20"/>
          <w:u w:val="none"/>
        </w:rPr>
        <w:t>Положению</w:t>
      </w:r>
      <w:r>
        <w:rPr>
          <w:rFonts w:hint="default" w:ascii="Times New Roman" w:hAnsi="Times New Roman" w:cs="Times New Roman"/>
          <w:b w:val="0"/>
          <w:bCs w:val="0"/>
          <w:color w:val="000000"/>
          <w:sz w:val="20"/>
          <w:szCs w:val="20"/>
        </w:rPr>
        <w:fldChar w:fldCharType="end"/>
      </w:r>
      <w:r>
        <w:rPr>
          <w:rStyle w:val="14"/>
          <w:rFonts w:hint="default" w:ascii="Times New Roman" w:hAnsi="Times New Roman" w:cs="Times New Roman"/>
          <w:b w:val="0"/>
          <w:bCs w:val="0"/>
          <w:color w:val="000000"/>
          <w:sz w:val="20"/>
          <w:szCs w:val="20"/>
        </w:rPr>
        <w:t> </w:t>
      </w:r>
      <w:r>
        <w:rPr>
          <w:rFonts w:hint="default" w:ascii="Times New Roman" w:hAnsi="Times New Roman" w:cs="Times New Roman"/>
          <w:b w:val="0"/>
          <w:bCs w:val="0"/>
          <w:color w:val="000000"/>
          <w:sz w:val="20"/>
          <w:szCs w:val="20"/>
        </w:rPr>
        <w:t>о порядке установления и выплаты пенсии</w:t>
      </w:r>
    </w:p>
    <w:p w14:paraId="0CAAD684">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за выслугу лет лицам, замещавшим муниципальные</w:t>
      </w:r>
    </w:p>
    <w:p w14:paraId="132A2AA0">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должности и должности муниципальной службы</w:t>
      </w:r>
    </w:p>
    <w:p w14:paraId="59DF83A8">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sz w:val="20"/>
          <w:szCs w:val="20"/>
        </w:rPr>
      </w:pPr>
      <w:r>
        <w:rPr>
          <w:rFonts w:hint="default" w:ascii="Times New Roman" w:hAnsi="Times New Roman" w:cs="Times New Roman"/>
          <w:b w:val="0"/>
          <w:bCs w:val="0"/>
          <w:color w:val="000000"/>
          <w:sz w:val="20"/>
          <w:szCs w:val="20"/>
        </w:rPr>
        <w:t>в органах местного самоуправления</w:t>
      </w:r>
      <w:r>
        <w:rPr>
          <w:rFonts w:hint="default" w:ascii="Times New Roman" w:hAnsi="Times New Roman" w:cs="Times New Roman"/>
          <w:b w:val="0"/>
          <w:sz w:val="20"/>
          <w:szCs w:val="20"/>
        </w:rPr>
        <w:t xml:space="preserve"> </w:t>
      </w:r>
    </w:p>
    <w:p w14:paraId="22A48BE7">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Торбеевского городского поселения </w:t>
      </w:r>
    </w:p>
    <w:p w14:paraId="5DB3305F">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 xml:space="preserve">Торбеевского муниципального района РМ  </w:t>
      </w:r>
    </w:p>
    <w:p w14:paraId="6727C42D">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 </w:t>
      </w:r>
      <w:r>
        <w:rPr>
          <w:rFonts w:hint="default" w:ascii="Times New Roman" w:hAnsi="Times New Roman" w:cs="Times New Roman"/>
          <w:b w:val="0"/>
          <w:bCs w:val="0"/>
          <w:color w:val="000080"/>
          <w:sz w:val="20"/>
          <w:szCs w:val="20"/>
        </w:rPr>
        <w:t> </w:t>
      </w:r>
    </w:p>
    <w:p w14:paraId="643AA921">
      <w:pPr>
        <w:pStyle w:val="3"/>
        <w:shd w:val="clear" w:color="auto" w:fill="FFFFFF"/>
        <w:spacing w:before="240" w:beforeAutospacing="0" w:after="60" w:afterAutospacing="0" w:line="320" w:lineRule="atLeast"/>
        <w:ind w:firstLine="709"/>
        <w:jc w:val="center"/>
        <w:rPr>
          <w:rFonts w:hint="default" w:ascii="Times New Roman" w:hAnsi="Times New Roman" w:cs="Times New Roman"/>
          <w:b w:val="0"/>
          <w:bCs w:val="0"/>
          <w:color w:val="333333"/>
          <w:sz w:val="20"/>
          <w:szCs w:val="20"/>
        </w:rPr>
      </w:pPr>
      <w:r>
        <w:rPr>
          <w:rFonts w:hint="default" w:ascii="Times New Roman" w:hAnsi="Times New Roman" w:cs="Times New Roman"/>
          <w:b w:val="0"/>
          <w:bCs w:val="0"/>
          <w:caps/>
          <w:color w:val="000000"/>
          <w:sz w:val="20"/>
          <w:szCs w:val="20"/>
        </w:rPr>
        <w:t>РАСПОРЯЖЕНИЕ</w:t>
      </w:r>
    </w:p>
    <w:p w14:paraId="348D4F6E">
      <w:pPr>
        <w:pStyle w:val="3"/>
        <w:shd w:val="clear" w:color="auto" w:fill="FFFFFF"/>
        <w:spacing w:before="240" w:beforeAutospacing="0" w:after="60" w:afterAutospacing="0" w:line="320" w:lineRule="atLeast"/>
        <w:ind w:firstLine="709"/>
        <w:jc w:val="center"/>
        <w:rPr>
          <w:rFonts w:hint="default" w:ascii="Times New Roman" w:hAnsi="Times New Roman" w:cs="Times New Roman"/>
          <w:b w:val="0"/>
          <w:bCs w:val="0"/>
          <w:color w:val="333333"/>
          <w:sz w:val="20"/>
          <w:szCs w:val="20"/>
        </w:rPr>
      </w:pPr>
      <w:r>
        <w:rPr>
          <w:rFonts w:hint="default" w:ascii="Times New Roman" w:hAnsi="Times New Roman" w:cs="Times New Roman"/>
          <w:b w:val="0"/>
          <w:bCs w:val="0"/>
          <w:caps/>
          <w:color w:val="000000"/>
          <w:sz w:val="20"/>
          <w:szCs w:val="20"/>
        </w:rPr>
        <w:t> </w:t>
      </w:r>
    </w:p>
    <w:p w14:paraId="0165FD7A">
      <w:pPr>
        <w:shd w:val="clear" w:color="auto" w:fill="FFFFFF"/>
        <w:spacing w:after="108" w:line="300" w:lineRule="atLeast"/>
        <w:rPr>
          <w:rFonts w:hint="default" w:ascii="Times New Roman" w:hAnsi="Times New Roman" w:cs="Times New Roman"/>
          <w:color w:val="333333"/>
          <w:sz w:val="20"/>
          <w:szCs w:val="20"/>
        </w:rPr>
      </w:pPr>
      <w:r>
        <w:rPr>
          <w:rFonts w:hint="default" w:ascii="Times New Roman" w:hAnsi="Times New Roman" w:cs="Times New Roman"/>
          <w:bCs/>
          <w:color w:val="333333"/>
          <w:sz w:val="20"/>
          <w:szCs w:val="20"/>
        </w:rPr>
        <w:t>__________________________                                                                                         №_____</w:t>
      </w:r>
    </w:p>
    <w:p w14:paraId="40285BAC">
      <w:pPr>
        <w:shd w:val="clear" w:color="auto" w:fill="FFFFFF"/>
        <w:spacing w:before="108" w:after="108" w:line="300" w:lineRule="atLeast"/>
        <w:rPr>
          <w:rFonts w:hint="default" w:ascii="Times New Roman" w:hAnsi="Times New Roman" w:cs="Times New Roman"/>
          <w:color w:val="333333"/>
          <w:sz w:val="20"/>
          <w:szCs w:val="20"/>
        </w:rPr>
      </w:pPr>
      <w:r>
        <w:rPr>
          <w:rFonts w:hint="default" w:ascii="Times New Roman" w:hAnsi="Times New Roman" w:cs="Times New Roman"/>
          <w:bCs/>
          <w:color w:val="333333"/>
          <w:sz w:val="20"/>
          <w:szCs w:val="20"/>
        </w:rPr>
        <w:t> </w:t>
      </w:r>
    </w:p>
    <w:p w14:paraId="6DBD6783">
      <w:pPr>
        <w:pStyle w:val="3"/>
        <w:shd w:val="clear" w:color="auto" w:fill="FFFFFF"/>
        <w:spacing w:before="240" w:beforeAutospacing="0" w:after="60" w:afterAutospacing="0" w:line="320" w:lineRule="atLeast"/>
        <w:ind w:firstLine="709"/>
        <w:jc w:val="center"/>
        <w:rPr>
          <w:rFonts w:hint="default" w:ascii="Times New Roman" w:hAnsi="Times New Roman" w:cs="Times New Roman"/>
          <w:b w:val="0"/>
          <w:bCs w:val="0"/>
          <w:color w:val="333333"/>
          <w:sz w:val="20"/>
          <w:szCs w:val="20"/>
        </w:rPr>
      </w:pPr>
      <w:r>
        <w:rPr>
          <w:rFonts w:hint="default" w:ascii="Times New Roman" w:hAnsi="Times New Roman" w:cs="Times New Roman"/>
          <w:b w:val="0"/>
          <w:bCs w:val="0"/>
          <w:caps/>
          <w:color w:val="000000"/>
          <w:sz w:val="20"/>
          <w:szCs w:val="20"/>
        </w:rPr>
        <w:t>О ПРИОСТАНОВЛЕНИИ ВЫПЛАТЫ ПЕНСИИ ЗА ВЫСЛУГУ ЛЕТ</w:t>
      </w:r>
    </w:p>
    <w:p w14:paraId="51F11166">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7FD5AE80">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В соответствии с Законом Республики Мордовия "О  муниципальной  службе  в</w:t>
      </w:r>
    </w:p>
    <w:p w14:paraId="31D7DA80">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Республике Мордовия", (Законом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p>
    <w:p w14:paraId="6171BBD0">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56A6F012">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приостановить __________________________________________________________________                                   </w:t>
      </w:r>
    </w:p>
    <w:p w14:paraId="4BDA956A">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(фамилия, имя, отчество) </w:t>
      </w:r>
    </w:p>
    <w:p w14:paraId="33E53780">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замещавшему муниципальную должность (должность муниципальной службы)</w:t>
      </w:r>
    </w:p>
    <w:p w14:paraId="23ADBFDB">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0A9F28FE">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_________________________________________________________________________</w:t>
      </w:r>
    </w:p>
    <w:p w14:paraId="79DE174A">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(наименование должности)</w:t>
      </w:r>
    </w:p>
    <w:p w14:paraId="4C7984A1">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выплату пенсии за выслугу лет с ___________________________ 20___ г.</w:t>
      </w:r>
    </w:p>
    <w:p w14:paraId="061409BD">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в связи с ________________________________________________________ на основании</w:t>
      </w:r>
    </w:p>
    <w:p w14:paraId="6062FEE8">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(указать причину)</w:t>
      </w:r>
    </w:p>
    <w:p w14:paraId="2544E0F9">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_______________________________________________________________________________</w:t>
      </w:r>
    </w:p>
    <w:p w14:paraId="31DF8888">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4CA6009E">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7CD79050">
      <w:pPr>
        <w:shd w:val="clear" w:color="auto" w:fill="FFFFFF"/>
        <w:spacing w:line="240" w:lineRule="atLeast"/>
        <w:ind w:firstLine="709"/>
        <w:jc w:val="both"/>
        <w:rPr>
          <w:rFonts w:hint="default" w:ascii="Times New Roman" w:hAnsi="Times New Roman" w:cs="Times New Roman"/>
          <w:color w:val="333333"/>
          <w:sz w:val="20"/>
          <w:szCs w:val="20"/>
        </w:rPr>
      </w:pPr>
    </w:p>
    <w:p w14:paraId="6C32ED56">
      <w:pPr>
        <w:shd w:val="clear" w:color="auto" w:fill="FFFFFF"/>
        <w:spacing w:line="240" w:lineRule="atLeast"/>
        <w:ind w:firstLine="709"/>
        <w:jc w:val="both"/>
        <w:rPr>
          <w:rFonts w:hint="default" w:ascii="Times New Roman" w:hAnsi="Times New Roman" w:cs="Times New Roman"/>
          <w:bCs/>
          <w:color w:val="000000"/>
          <w:sz w:val="20"/>
          <w:szCs w:val="20"/>
        </w:rPr>
      </w:pPr>
      <w:r>
        <w:rPr>
          <w:rFonts w:hint="default" w:ascii="Times New Roman" w:hAnsi="Times New Roman" w:cs="Times New Roman"/>
          <w:color w:val="000000"/>
          <w:sz w:val="20"/>
          <w:szCs w:val="20"/>
        </w:rPr>
        <w:t> Глава администрации</w:t>
      </w:r>
      <w:r>
        <w:rPr>
          <w:rFonts w:hint="default" w:ascii="Times New Roman" w:hAnsi="Times New Roman" w:cs="Times New Roman"/>
          <w:bCs/>
          <w:color w:val="000000"/>
          <w:sz w:val="20"/>
          <w:szCs w:val="20"/>
        </w:rPr>
        <w:t xml:space="preserve"> Торбеевского городского поселения </w:t>
      </w:r>
    </w:p>
    <w:p w14:paraId="74D0A223">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bCs/>
          <w:color w:val="000000"/>
          <w:sz w:val="20"/>
          <w:szCs w:val="20"/>
        </w:rPr>
        <w:t xml:space="preserve">Торбеевского муниципального района РМ  </w:t>
      </w:r>
      <w:r>
        <w:rPr>
          <w:rFonts w:hint="default" w:ascii="Times New Roman" w:hAnsi="Times New Roman" w:cs="Times New Roman"/>
          <w:color w:val="000000"/>
          <w:sz w:val="20"/>
          <w:szCs w:val="20"/>
        </w:rPr>
        <w:t>__________________________</w:t>
      </w:r>
    </w:p>
    <w:p w14:paraId="416FE113">
      <w:pPr>
        <w:shd w:val="clear" w:color="auto" w:fill="FFFFFF"/>
        <w:spacing w:line="240" w:lineRule="atLeast"/>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 xml:space="preserve"> Подпись ФИО</w:t>
      </w:r>
    </w:p>
    <w:p w14:paraId="22C32FFF">
      <w:pPr>
        <w:shd w:val="clear" w:color="auto" w:fill="FFFFFF"/>
        <w:spacing w:line="240" w:lineRule="atLeast"/>
        <w:ind w:firstLine="7340" w:firstLineChars="3670"/>
        <w:jc w:val="both"/>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Приложение 4</w:t>
      </w:r>
    </w:p>
    <w:p w14:paraId="1ECA29AA">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к </w:t>
      </w:r>
      <w:r>
        <w:rPr>
          <w:rStyle w:val="14"/>
          <w:rFonts w:hint="default" w:ascii="Times New Roman" w:hAnsi="Times New Roman" w:cs="Times New Roman"/>
          <w:b w:val="0"/>
          <w:bCs w:val="0"/>
          <w:color w:val="000000"/>
          <w:sz w:val="20"/>
          <w:szCs w:val="20"/>
        </w:rPr>
        <w:t> </w:t>
      </w:r>
      <w:r>
        <w:rPr>
          <w:rFonts w:hint="default" w:ascii="Times New Roman" w:hAnsi="Times New Roman" w:cs="Times New Roman"/>
          <w:b w:val="0"/>
          <w:bCs w:val="0"/>
          <w:color w:val="000000"/>
          <w:sz w:val="20"/>
          <w:szCs w:val="20"/>
        </w:rPr>
        <w:fldChar w:fldCharType="begin"/>
      </w:r>
      <w:r>
        <w:rPr>
          <w:rFonts w:hint="default" w:ascii="Times New Roman" w:hAnsi="Times New Roman" w:cs="Times New Roman"/>
          <w:b w:val="0"/>
          <w:bCs w:val="0"/>
          <w:color w:val="000000"/>
          <w:sz w:val="20"/>
          <w:szCs w:val="20"/>
        </w:rPr>
        <w:instrText xml:space="preserve"> HYPERLINK "file:///D:\\%D1%88%D0%B8%D1%88\\Documents%20and%20Settings\\1\\%D0%9C%D0%BE%D0%B8%20%D0%B4%D0%BE%D0%BA%D1%83%D0%BC%D0%B5%D0%BD%D1%82%D1%8B\\%D0%A5%D0%A0%D0%95%D0%9D%D0%9A%D0%9E%D0%92\\%D0%9F%D0%95%D0%9D%D0%A1%D0%98%D0%98%20%D0%9F%D0%9E%D0%9B%D0%9E%D0%96%D0%95%D0%9D%D0%98%D0%95.doc" \l "sub_1000#sub_1000" </w:instrText>
      </w:r>
      <w:r>
        <w:rPr>
          <w:rFonts w:hint="default" w:ascii="Times New Roman" w:hAnsi="Times New Roman" w:cs="Times New Roman"/>
          <w:b w:val="0"/>
          <w:bCs w:val="0"/>
          <w:color w:val="000000"/>
          <w:sz w:val="20"/>
          <w:szCs w:val="20"/>
        </w:rPr>
        <w:fldChar w:fldCharType="separate"/>
      </w:r>
      <w:r>
        <w:rPr>
          <w:rStyle w:val="7"/>
          <w:rFonts w:hint="default" w:ascii="Times New Roman" w:hAnsi="Times New Roman" w:cs="Times New Roman"/>
          <w:b w:val="0"/>
          <w:bCs w:val="0"/>
          <w:color w:val="0000EE"/>
          <w:sz w:val="20"/>
          <w:szCs w:val="20"/>
          <w:u w:val="none"/>
        </w:rPr>
        <w:t>Положению</w:t>
      </w:r>
      <w:r>
        <w:rPr>
          <w:rFonts w:hint="default" w:ascii="Times New Roman" w:hAnsi="Times New Roman" w:cs="Times New Roman"/>
          <w:b w:val="0"/>
          <w:bCs w:val="0"/>
          <w:color w:val="000000"/>
          <w:sz w:val="20"/>
          <w:szCs w:val="20"/>
        </w:rPr>
        <w:fldChar w:fldCharType="end"/>
      </w:r>
      <w:r>
        <w:rPr>
          <w:rStyle w:val="14"/>
          <w:rFonts w:hint="default" w:ascii="Times New Roman" w:hAnsi="Times New Roman" w:cs="Times New Roman"/>
          <w:b w:val="0"/>
          <w:bCs w:val="0"/>
          <w:color w:val="000000"/>
          <w:sz w:val="20"/>
          <w:szCs w:val="20"/>
        </w:rPr>
        <w:t> </w:t>
      </w:r>
      <w:r>
        <w:rPr>
          <w:rFonts w:hint="default" w:ascii="Times New Roman" w:hAnsi="Times New Roman" w:cs="Times New Roman"/>
          <w:b w:val="0"/>
          <w:bCs w:val="0"/>
          <w:color w:val="000000"/>
          <w:sz w:val="20"/>
          <w:szCs w:val="20"/>
        </w:rPr>
        <w:t>о порядке установления и выплаты пенсии</w:t>
      </w:r>
    </w:p>
    <w:p w14:paraId="74A306D3">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за выслугу лет лицам, замещавшим муниципальные</w:t>
      </w:r>
    </w:p>
    <w:p w14:paraId="2AC80F3C">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должности и должности муниципальной службы</w:t>
      </w:r>
    </w:p>
    <w:p w14:paraId="2345FA60">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в органах местного Торбеевского городского поселения</w:t>
      </w:r>
    </w:p>
    <w:p w14:paraId="48D6DBD2">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 xml:space="preserve"> Торбеевского муниципального района РМ  </w:t>
      </w:r>
    </w:p>
    <w:p w14:paraId="639E8CDD">
      <w:pPr>
        <w:shd w:val="clear" w:color="auto" w:fill="FFFFFF"/>
        <w:spacing w:before="108" w:after="108" w:line="300" w:lineRule="atLeast"/>
        <w:jc w:val="center"/>
        <w:rPr>
          <w:rFonts w:hint="default" w:ascii="Times New Roman" w:hAnsi="Times New Roman" w:cs="Times New Roman"/>
          <w:color w:val="333333"/>
          <w:sz w:val="20"/>
          <w:szCs w:val="20"/>
        </w:rPr>
      </w:pPr>
    </w:p>
    <w:p w14:paraId="2F18E70C">
      <w:pPr>
        <w:pStyle w:val="3"/>
        <w:shd w:val="clear" w:color="auto" w:fill="FFFFFF"/>
        <w:spacing w:before="240" w:beforeAutospacing="0" w:after="60" w:afterAutospacing="0" w:line="320" w:lineRule="atLeast"/>
        <w:ind w:firstLine="709"/>
        <w:jc w:val="center"/>
        <w:rPr>
          <w:rFonts w:hint="default" w:ascii="Times New Roman" w:hAnsi="Times New Roman" w:cs="Times New Roman"/>
          <w:b w:val="0"/>
          <w:bCs w:val="0"/>
          <w:color w:val="333333"/>
          <w:sz w:val="20"/>
          <w:szCs w:val="20"/>
        </w:rPr>
      </w:pPr>
      <w:r>
        <w:rPr>
          <w:rFonts w:hint="default" w:ascii="Times New Roman" w:hAnsi="Times New Roman" w:cs="Times New Roman"/>
          <w:b w:val="0"/>
          <w:bCs w:val="0"/>
          <w:caps/>
          <w:color w:val="000000"/>
          <w:sz w:val="20"/>
          <w:szCs w:val="20"/>
        </w:rPr>
        <w:t>РАСПОРЯЖЕНИЕ</w:t>
      </w:r>
    </w:p>
    <w:p w14:paraId="130E0BFD">
      <w:pPr>
        <w:shd w:val="clear" w:color="auto" w:fill="FFFFFF"/>
        <w:spacing w:line="300" w:lineRule="atLeast"/>
        <w:rPr>
          <w:rFonts w:hint="default" w:ascii="Times New Roman" w:hAnsi="Times New Roman" w:cs="Times New Roman"/>
          <w:color w:val="333333"/>
          <w:sz w:val="20"/>
          <w:szCs w:val="20"/>
        </w:rPr>
      </w:pPr>
      <w:r>
        <w:rPr>
          <w:rFonts w:hint="default" w:ascii="Times New Roman" w:hAnsi="Times New Roman" w:cs="Times New Roman"/>
          <w:bCs/>
          <w:color w:val="333333"/>
          <w:sz w:val="20"/>
          <w:szCs w:val="20"/>
        </w:rPr>
        <w:t> </w:t>
      </w:r>
    </w:p>
    <w:p w14:paraId="764EF63C">
      <w:pPr>
        <w:shd w:val="clear" w:color="auto" w:fill="FFFFFF"/>
        <w:spacing w:after="108" w:line="300" w:lineRule="atLeast"/>
        <w:rPr>
          <w:rFonts w:hint="default" w:ascii="Times New Roman" w:hAnsi="Times New Roman" w:cs="Times New Roman"/>
          <w:color w:val="333333"/>
          <w:sz w:val="20"/>
          <w:szCs w:val="20"/>
        </w:rPr>
      </w:pPr>
      <w:r>
        <w:rPr>
          <w:rFonts w:hint="default" w:ascii="Times New Roman" w:hAnsi="Times New Roman" w:cs="Times New Roman"/>
          <w:bCs/>
          <w:color w:val="333333"/>
          <w:sz w:val="20"/>
          <w:szCs w:val="20"/>
        </w:rPr>
        <w:t>__________________________                                                                                           №_____</w:t>
      </w:r>
    </w:p>
    <w:p w14:paraId="1CE331B0">
      <w:pPr>
        <w:shd w:val="clear" w:color="auto" w:fill="FFFFFF"/>
        <w:spacing w:before="108" w:after="216" w:line="300" w:lineRule="atLeast"/>
        <w:rPr>
          <w:rFonts w:hint="default" w:ascii="Times New Roman" w:hAnsi="Times New Roman" w:cs="Times New Roman"/>
          <w:color w:val="333333"/>
          <w:sz w:val="20"/>
          <w:szCs w:val="20"/>
        </w:rPr>
      </w:pPr>
      <w:r>
        <w:rPr>
          <w:rFonts w:hint="default" w:ascii="Times New Roman" w:hAnsi="Times New Roman" w:cs="Times New Roman"/>
          <w:bCs/>
          <w:color w:val="333333"/>
          <w:sz w:val="20"/>
          <w:szCs w:val="20"/>
        </w:rPr>
        <w:t> </w:t>
      </w:r>
    </w:p>
    <w:p w14:paraId="3BC09F9A">
      <w:pPr>
        <w:pStyle w:val="3"/>
        <w:shd w:val="clear" w:color="auto" w:fill="FFFFFF"/>
        <w:spacing w:before="240" w:beforeAutospacing="0" w:after="60" w:afterAutospacing="0" w:line="320" w:lineRule="atLeast"/>
        <w:ind w:firstLine="709"/>
        <w:jc w:val="center"/>
        <w:rPr>
          <w:rFonts w:hint="default" w:ascii="Times New Roman" w:hAnsi="Times New Roman" w:cs="Times New Roman"/>
          <w:b w:val="0"/>
          <w:bCs w:val="0"/>
          <w:color w:val="333333"/>
          <w:sz w:val="20"/>
          <w:szCs w:val="20"/>
        </w:rPr>
      </w:pPr>
      <w:r>
        <w:rPr>
          <w:rFonts w:hint="default" w:ascii="Times New Roman" w:hAnsi="Times New Roman" w:cs="Times New Roman"/>
          <w:b w:val="0"/>
          <w:bCs w:val="0"/>
          <w:caps/>
          <w:color w:val="000000"/>
          <w:sz w:val="20"/>
          <w:szCs w:val="20"/>
        </w:rPr>
        <w:t>О ВОЗОБНОВЛЕНИИ ВЫПЛАТЫ ПЕНСИИ ЗА ВЫСЛУГУ ЛЕТ</w:t>
      </w:r>
    </w:p>
    <w:p w14:paraId="0C3BFE34">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714F4F60">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В соответствии с Законом Республики Мордовия "О  муниципальной  службе  в</w:t>
      </w:r>
    </w:p>
    <w:p w14:paraId="32E84C5A">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Республике Мордовия", (Законом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p>
    <w:p w14:paraId="25A8A126">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4CC19891">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возобновить __________________________________________________________________                                   </w:t>
      </w:r>
    </w:p>
    <w:p w14:paraId="3C4B9985">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(фамилия, имя, отчество)</w:t>
      </w:r>
    </w:p>
    <w:p w14:paraId="39152B03">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22163794">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выплату пенсии за выслугу лет к страховой пенсии__________________________________</w:t>
      </w:r>
    </w:p>
    <w:p w14:paraId="112449C7">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(вид пенсии)</w:t>
      </w:r>
    </w:p>
    <w:p w14:paraId="6A7219D5">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1C6CB5E4">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в размере ___________________________ рублей с _____________________20____г в связи с</w:t>
      </w:r>
    </w:p>
    <w:p w14:paraId="6FBFC204">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20F78189">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на основании______________________________________________________________________</w:t>
      </w:r>
    </w:p>
    <w:p w14:paraId="33962C88">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43698C74">
      <w:pPr>
        <w:shd w:val="clear" w:color="auto" w:fill="FFFFFF"/>
        <w:spacing w:line="240" w:lineRule="atLeast"/>
        <w:ind w:firstLine="709"/>
        <w:jc w:val="both"/>
        <w:rPr>
          <w:rFonts w:hint="default" w:ascii="Times New Roman" w:hAnsi="Times New Roman" w:cs="Times New Roman"/>
          <w:color w:val="333333"/>
          <w:sz w:val="20"/>
          <w:szCs w:val="20"/>
        </w:rPr>
      </w:pPr>
    </w:p>
    <w:p w14:paraId="401CA96E">
      <w:pPr>
        <w:shd w:val="clear" w:color="auto" w:fill="FFFFFF"/>
        <w:spacing w:line="240" w:lineRule="atLeast"/>
        <w:ind w:firstLine="709"/>
        <w:jc w:val="both"/>
        <w:rPr>
          <w:rFonts w:hint="default" w:ascii="Times New Roman" w:hAnsi="Times New Roman" w:cs="Times New Roman"/>
          <w:bCs/>
          <w:color w:val="000000"/>
          <w:sz w:val="20"/>
          <w:szCs w:val="20"/>
        </w:rPr>
      </w:pPr>
      <w:r>
        <w:rPr>
          <w:rFonts w:hint="default" w:ascii="Times New Roman" w:hAnsi="Times New Roman" w:cs="Times New Roman"/>
          <w:color w:val="000000"/>
          <w:sz w:val="20"/>
          <w:szCs w:val="20"/>
        </w:rPr>
        <w:t>Глава администрации</w:t>
      </w:r>
      <w:r>
        <w:rPr>
          <w:rFonts w:hint="default" w:ascii="Times New Roman" w:hAnsi="Times New Roman" w:cs="Times New Roman"/>
          <w:bCs/>
          <w:color w:val="000000"/>
          <w:sz w:val="20"/>
          <w:szCs w:val="20"/>
        </w:rPr>
        <w:t xml:space="preserve"> Торбеевского городского поселения </w:t>
      </w:r>
    </w:p>
    <w:p w14:paraId="2BCB8EDB">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bCs/>
          <w:color w:val="000000"/>
          <w:sz w:val="20"/>
          <w:szCs w:val="20"/>
        </w:rPr>
        <w:t xml:space="preserve">Торбеевского муниципального района РМ  </w:t>
      </w:r>
      <w:r>
        <w:rPr>
          <w:rFonts w:hint="default" w:ascii="Times New Roman" w:hAnsi="Times New Roman" w:cs="Times New Roman"/>
          <w:color w:val="000000"/>
          <w:sz w:val="20"/>
          <w:szCs w:val="20"/>
        </w:rPr>
        <w:t>_________________________Подпись ФИО</w:t>
      </w:r>
    </w:p>
    <w:p w14:paraId="14911D33">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439E6CD6">
      <w:pPr>
        <w:shd w:val="clear" w:color="auto" w:fill="FFFFFF"/>
        <w:spacing w:line="240" w:lineRule="atLeast"/>
        <w:ind w:firstLine="709"/>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p w14:paraId="53AD01DF">
      <w:pPr>
        <w:shd w:val="clear" w:color="auto" w:fill="FFFFFF"/>
        <w:spacing w:line="240" w:lineRule="atLeast"/>
        <w:ind w:firstLine="7700" w:firstLineChars="3850"/>
        <w:jc w:val="both"/>
        <w:rPr>
          <w:rFonts w:hint="default" w:ascii="Times New Roman" w:hAnsi="Times New Roman" w:cs="Times New Roman"/>
          <w:bCs/>
          <w:color w:val="333333"/>
          <w:sz w:val="20"/>
          <w:szCs w:val="20"/>
        </w:rPr>
      </w:pPr>
      <w:r>
        <w:rPr>
          <w:rFonts w:hint="default" w:ascii="Times New Roman" w:hAnsi="Times New Roman" w:cs="Times New Roman"/>
          <w:color w:val="000000"/>
          <w:sz w:val="20"/>
          <w:szCs w:val="20"/>
        </w:rPr>
        <w:t> </w:t>
      </w:r>
      <w:r>
        <w:rPr>
          <w:rFonts w:hint="default" w:ascii="Times New Roman" w:hAnsi="Times New Roman" w:cs="Times New Roman"/>
          <w:bCs/>
          <w:color w:val="000000"/>
          <w:sz w:val="20"/>
          <w:szCs w:val="20"/>
        </w:rPr>
        <w:t>Приложение 5</w:t>
      </w:r>
    </w:p>
    <w:p w14:paraId="084F6B94">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к </w:t>
      </w:r>
      <w:r>
        <w:rPr>
          <w:rStyle w:val="14"/>
          <w:rFonts w:hint="default" w:ascii="Times New Roman" w:hAnsi="Times New Roman" w:cs="Times New Roman"/>
          <w:b w:val="0"/>
          <w:bCs w:val="0"/>
          <w:color w:val="000000"/>
          <w:sz w:val="20"/>
          <w:szCs w:val="20"/>
        </w:rPr>
        <w:t> </w:t>
      </w:r>
      <w:r>
        <w:rPr>
          <w:rFonts w:hint="default" w:ascii="Times New Roman" w:hAnsi="Times New Roman" w:cs="Times New Roman"/>
          <w:b w:val="0"/>
          <w:bCs w:val="0"/>
          <w:color w:val="000000"/>
          <w:sz w:val="20"/>
          <w:szCs w:val="20"/>
        </w:rPr>
        <w:fldChar w:fldCharType="begin"/>
      </w:r>
      <w:r>
        <w:rPr>
          <w:rFonts w:hint="default" w:ascii="Times New Roman" w:hAnsi="Times New Roman" w:cs="Times New Roman"/>
          <w:b w:val="0"/>
          <w:bCs w:val="0"/>
          <w:color w:val="000000"/>
          <w:sz w:val="20"/>
          <w:szCs w:val="20"/>
        </w:rPr>
        <w:instrText xml:space="preserve"> HYPERLINK "file:///D:\\%D1%88%D0%B8%D1%88\\Documents%20and%20Settings\\1\\%D0%9C%D0%BE%D0%B8%20%D0%B4%D0%BE%D0%BA%D1%83%D0%BC%D0%B5%D0%BD%D1%82%D1%8B\\%D0%A5%D0%A0%D0%95%D0%9D%D0%9A%D0%9E%D0%92\\%D0%9F%D0%95%D0%9D%D0%A1%D0%98%D0%98%20%D0%9F%D0%9E%D0%9B%D0%9E%D0%96%D0%95%D0%9D%D0%98%D0%95.doc" \l "sub_1000#sub_1000" </w:instrText>
      </w:r>
      <w:r>
        <w:rPr>
          <w:rFonts w:hint="default" w:ascii="Times New Roman" w:hAnsi="Times New Roman" w:cs="Times New Roman"/>
          <w:b w:val="0"/>
          <w:bCs w:val="0"/>
          <w:color w:val="000000"/>
          <w:sz w:val="20"/>
          <w:szCs w:val="20"/>
        </w:rPr>
        <w:fldChar w:fldCharType="separate"/>
      </w:r>
      <w:r>
        <w:rPr>
          <w:rStyle w:val="7"/>
          <w:rFonts w:hint="default" w:ascii="Times New Roman" w:hAnsi="Times New Roman" w:cs="Times New Roman"/>
          <w:b w:val="0"/>
          <w:bCs w:val="0"/>
          <w:color w:val="0000EE"/>
          <w:sz w:val="20"/>
          <w:szCs w:val="20"/>
          <w:u w:val="none"/>
        </w:rPr>
        <w:t>Положению</w:t>
      </w:r>
      <w:r>
        <w:rPr>
          <w:rFonts w:hint="default" w:ascii="Times New Roman" w:hAnsi="Times New Roman" w:cs="Times New Roman"/>
          <w:b w:val="0"/>
          <w:bCs w:val="0"/>
          <w:color w:val="000000"/>
          <w:sz w:val="20"/>
          <w:szCs w:val="20"/>
        </w:rPr>
        <w:fldChar w:fldCharType="end"/>
      </w:r>
      <w:r>
        <w:rPr>
          <w:rStyle w:val="14"/>
          <w:rFonts w:hint="default" w:ascii="Times New Roman" w:hAnsi="Times New Roman" w:cs="Times New Roman"/>
          <w:b w:val="0"/>
          <w:bCs w:val="0"/>
          <w:color w:val="000000"/>
          <w:sz w:val="20"/>
          <w:szCs w:val="20"/>
        </w:rPr>
        <w:t> </w:t>
      </w:r>
      <w:r>
        <w:rPr>
          <w:rFonts w:hint="default" w:ascii="Times New Roman" w:hAnsi="Times New Roman" w:cs="Times New Roman"/>
          <w:b w:val="0"/>
          <w:bCs w:val="0"/>
          <w:color w:val="000000"/>
          <w:sz w:val="20"/>
          <w:szCs w:val="20"/>
        </w:rPr>
        <w:t>о порядке установления и выплаты пенсии</w:t>
      </w:r>
    </w:p>
    <w:p w14:paraId="2684ED03">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за выслугу лет лицам, замещавшим муниципальные</w:t>
      </w:r>
    </w:p>
    <w:p w14:paraId="26CFFF5C">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должности и должности муниципальной службы</w:t>
      </w:r>
    </w:p>
    <w:p w14:paraId="063B5055">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sz w:val="20"/>
          <w:szCs w:val="20"/>
        </w:rPr>
      </w:pPr>
      <w:r>
        <w:rPr>
          <w:rFonts w:hint="default" w:ascii="Times New Roman" w:hAnsi="Times New Roman" w:cs="Times New Roman"/>
          <w:b w:val="0"/>
          <w:bCs w:val="0"/>
          <w:color w:val="000000"/>
          <w:sz w:val="20"/>
          <w:szCs w:val="20"/>
        </w:rPr>
        <w:t>в органах местного самоуправления</w:t>
      </w:r>
      <w:r>
        <w:rPr>
          <w:rFonts w:hint="default" w:ascii="Times New Roman" w:hAnsi="Times New Roman" w:cs="Times New Roman"/>
          <w:b w:val="0"/>
          <w:sz w:val="20"/>
          <w:szCs w:val="20"/>
        </w:rPr>
        <w:t xml:space="preserve"> </w:t>
      </w:r>
    </w:p>
    <w:p w14:paraId="1709B932">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Торбеевского городского поселения </w:t>
      </w:r>
    </w:p>
    <w:p w14:paraId="5E4861DB">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color w:val="333333"/>
          <w:sz w:val="20"/>
          <w:szCs w:val="20"/>
        </w:rPr>
      </w:pPr>
      <w:r>
        <w:rPr>
          <w:rFonts w:hint="default" w:ascii="Times New Roman" w:hAnsi="Times New Roman" w:cs="Times New Roman"/>
          <w:b w:val="0"/>
          <w:bCs w:val="0"/>
          <w:color w:val="000000"/>
          <w:sz w:val="20"/>
          <w:szCs w:val="20"/>
        </w:rPr>
        <w:t xml:space="preserve">Торбеевского муниципального района РМ  </w:t>
      </w:r>
    </w:p>
    <w:p w14:paraId="438A8814">
      <w:pPr>
        <w:pStyle w:val="3"/>
        <w:shd w:val="clear" w:color="auto" w:fill="FFFFFF"/>
        <w:spacing w:before="240" w:beforeAutospacing="0" w:after="60" w:afterAutospacing="0" w:line="320" w:lineRule="atLeast"/>
        <w:ind w:firstLine="709"/>
        <w:jc w:val="center"/>
        <w:rPr>
          <w:rFonts w:hint="default" w:ascii="Times New Roman" w:hAnsi="Times New Roman" w:cs="Times New Roman"/>
          <w:b w:val="0"/>
          <w:bCs w:val="0"/>
          <w:color w:val="333333"/>
          <w:sz w:val="20"/>
          <w:szCs w:val="20"/>
        </w:rPr>
      </w:pPr>
      <w:r>
        <w:rPr>
          <w:rFonts w:hint="default" w:ascii="Times New Roman" w:hAnsi="Times New Roman" w:cs="Times New Roman"/>
          <w:b w:val="0"/>
          <w:bCs w:val="0"/>
          <w:caps/>
          <w:color w:val="000000"/>
          <w:sz w:val="20"/>
          <w:szCs w:val="20"/>
        </w:rPr>
        <w:t>РАСПОРЯЖЕНИЕ</w:t>
      </w:r>
    </w:p>
    <w:p w14:paraId="0B3ABA5C">
      <w:pPr>
        <w:shd w:val="clear" w:color="auto" w:fill="FFFFFF"/>
        <w:spacing w:line="300" w:lineRule="atLeast"/>
        <w:rPr>
          <w:rFonts w:hint="default" w:ascii="Times New Roman" w:hAnsi="Times New Roman" w:cs="Times New Roman"/>
          <w:color w:val="333333"/>
          <w:sz w:val="20"/>
          <w:szCs w:val="20"/>
        </w:rPr>
      </w:pPr>
      <w:r>
        <w:rPr>
          <w:rFonts w:hint="default" w:ascii="Times New Roman" w:hAnsi="Times New Roman" w:cs="Times New Roman"/>
          <w:bCs/>
          <w:color w:val="333333"/>
          <w:sz w:val="20"/>
          <w:szCs w:val="20"/>
        </w:rPr>
        <w:t> </w:t>
      </w:r>
    </w:p>
    <w:p w14:paraId="0308465E">
      <w:pPr>
        <w:shd w:val="clear" w:color="auto" w:fill="FFFFFF"/>
        <w:spacing w:after="108" w:line="300" w:lineRule="atLeast"/>
        <w:jc w:val="center"/>
        <w:rPr>
          <w:rFonts w:hint="default" w:ascii="Times New Roman" w:hAnsi="Times New Roman" w:cs="Times New Roman"/>
          <w:color w:val="333333"/>
          <w:sz w:val="20"/>
          <w:szCs w:val="20"/>
        </w:rPr>
      </w:pPr>
      <w:r>
        <w:rPr>
          <w:rFonts w:hint="default" w:ascii="Times New Roman" w:hAnsi="Times New Roman" w:cs="Times New Roman"/>
          <w:bCs/>
          <w:color w:val="333333"/>
          <w:sz w:val="20"/>
          <w:szCs w:val="20"/>
        </w:rPr>
        <w:t>__________________________                                                                           №_____</w:t>
      </w:r>
    </w:p>
    <w:p w14:paraId="0FE93744">
      <w:pPr>
        <w:shd w:val="clear" w:color="auto" w:fill="FFFFFF"/>
        <w:spacing w:before="108" w:after="216" w:line="300" w:lineRule="atLeast"/>
        <w:rPr>
          <w:rFonts w:hint="default" w:ascii="Times New Roman" w:hAnsi="Times New Roman" w:cs="Times New Roman"/>
          <w:color w:val="333333"/>
          <w:sz w:val="20"/>
          <w:szCs w:val="20"/>
        </w:rPr>
      </w:pPr>
      <w:r>
        <w:rPr>
          <w:rFonts w:hint="default" w:ascii="Times New Roman" w:hAnsi="Times New Roman" w:cs="Times New Roman"/>
          <w:bCs/>
          <w:color w:val="333333"/>
          <w:sz w:val="20"/>
          <w:szCs w:val="20"/>
        </w:rPr>
        <w:t> </w:t>
      </w:r>
    </w:p>
    <w:p w14:paraId="5E25B6E5">
      <w:pPr>
        <w:pStyle w:val="3"/>
        <w:shd w:val="clear" w:color="auto" w:fill="FFFFFF"/>
        <w:spacing w:before="240" w:beforeAutospacing="0" w:after="60" w:afterAutospacing="0" w:line="320" w:lineRule="atLeast"/>
        <w:ind w:firstLine="709"/>
        <w:jc w:val="center"/>
        <w:rPr>
          <w:rFonts w:hint="default" w:ascii="Times New Roman" w:hAnsi="Times New Roman" w:cs="Times New Roman"/>
          <w:b w:val="0"/>
          <w:bCs w:val="0"/>
          <w:color w:val="333333"/>
          <w:sz w:val="20"/>
          <w:szCs w:val="20"/>
        </w:rPr>
      </w:pPr>
      <w:r>
        <w:rPr>
          <w:rFonts w:hint="default" w:ascii="Times New Roman" w:hAnsi="Times New Roman" w:cs="Times New Roman"/>
          <w:b w:val="0"/>
          <w:bCs w:val="0"/>
          <w:caps/>
          <w:color w:val="000000"/>
          <w:sz w:val="20"/>
          <w:szCs w:val="20"/>
        </w:rPr>
        <w:t>О ПРЕКРАЩЕНИИ ВЫПЛАТЫ ПЕНСИИ ЗА ВЫСЛУГУ ЛЕТ</w:t>
      </w:r>
    </w:p>
    <w:p w14:paraId="6CFDDDDF">
      <w:pPr>
        <w:shd w:val="clear" w:color="auto" w:fill="FFFFFF"/>
        <w:spacing w:before="216" w:after="108" w:line="300" w:lineRule="atLeast"/>
        <w:rPr>
          <w:rFonts w:hint="default" w:ascii="Times New Roman" w:hAnsi="Times New Roman" w:cs="Times New Roman"/>
          <w:color w:val="333333"/>
          <w:sz w:val="20"/>
          <w:szCs w:val="20"/>
        </w:rPr>
      </w:pPr>
      <w:r>
        <w:rPr>
          <w:rFonts w:hint="default" w:ascii="Times New Roman" w:hAnsi="Times New Roman" w:cs="Times New Roman"/>
          <w:bCs/>
          <w:color w:val="333333"/>
          <w:sz w:val="20"/>
          <w:szCs w:val="20"/>
        </w:rPr>
        <w:t> </w:t>
      </w:r>
    </w:p>
    <w:p w14:paraId="52F5AFD3">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В соответствии с Законом Республики Мордовия "О  муниципальной  службе  в</w:t>
      </w:r>
    </w:p>
    <w:p w14:paraId="16B81504">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Республике Мордовия", (Законом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p>
    <w:p w14:paraId="74DEB289">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4BFD8E57">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__________________________________________________________________                                   </w:t>
      </w:r>
    </w:p>
    <w:p w14:paraId="2A40E3F6">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(фамилия, имя, отчество)</w:t>
      </w:r>
    </w:p>
    <w:p w14:paraId="292606AF">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6D8ED95A">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прекратить выплату пенсии за выслугу лет  с _____________________20____г в связи с</w:t>
      </w:r>
    </w:p>
    <w:p w14:paraId="0649D9B2">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22D64AC7">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на основании________________________________________________________________</w:t>
      </w:r>
    </w:p>
    <w:p w14:paraId="0B98BA22">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4B094023">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4ABDA503">
      <w:pPr>
        <w:shd w:val="clear" w:color="auto" w:fill="FFFFFF"/>
        <w:spacing w:line="240" w:lineRule="atLeast"/>
        <w:ind w:firstLine="709"/>
        <w:jc w:val="both"/>
        <w:rPr>
          <w:rFonts w:hint="default" w:ascii="Times New Roman" w:hAnsi="Times New Roman" w:cs="Times New Roman"/>
          <w:bCs/>
          <w:color w:val="000000"/>
          <w:sz w:val="20"/>
          <w:szCs w:val="20"/>
        </w:rPr>
      </w:pPr>
      <w:r>
        <w:rPr>
          <w:rFonts w:hint="default" w:ascii="Times New Roman" w:hAnsi="Times New Roman" w:cs="Times New Roman"/>
          <w:color w:val="000000"/>
          <w:sz w:val="20"/>
          <w:szCs w:val="20"/>
        </w:rPr>
        <w:t xml:space="preserve">Глава администрации </w:t>
      </w:r>
      <w:r>
        <w:rPr>
          <w:rFonts w:hint="default" w:ascii="Times New Roman" w:hAnsi="Times New Roman" w:cs="Times New Roman"/>
          <w:bCs/>
          <w:color w:val="000000"/>
          <w:sz w:val="20"/>
          <w:szCs w:val="20"/>
        </w:rPr>
        <w:t xml:space="preserve">Торбеевского городского поселения </w:t>
      </w:r>
    </w:p>
    <w:p w14:paraId="73E7AFE4">
      <w:pPr>
        <w:shd w:val="clear" w:color="auto" w:fill="FFFFFF"/>
        <w:spacing w:line="240" w:lineRule="atLeast"/>
        <w:jc w:val="both"/>
        <w:rPr>
          <w:rFonts w:hint="default" w:ascii="Times New Roman" w:hAnsi="Times New Roman" w:cs="Times New Roman"/>
          <w:color w:val="333333"/>
          <w:sz w:val="20"/>
          <w:szCs w:val="20"/>
        </w:rPr>
      </w:pPr>
      <w:r>
        <w:rPr>
          <w:rFonts w:hint="default" w:ascii="Times New Roman" w:hAnsi="Times New Roman" w:cs="Times New Roman"/>
          <w:bCs/>
          <w:color w:val="000000"/>
          <w:sz w:val="20"/>
          <w:szCs w:val="20"/>
        </w:rPr>
        <w:t xml:space="preserve">Торбеевского муниципального района РМ  </w:t>
      </w:r>
      <w:r>
        <w:rPr>
          <w:rFonts w:hint="default" w:ascii="Times New Roman" w:hAnsi="Times New Roman" w:cs="Times New Roman"/>
          <w:color w:val="000000"/>
          <w:sz w:val="20"/>
          <w:szCs w:val="20"/>
        </w:rPr>
        <w:t>__________________________Подпись ФИО</w:t>
      </w:r>
    </w:p>
    <w:p w14:paraId="11E86214">
      <w:pPr>
        <w:shd w:val="clear" w:color="auto" w:fill="FFFFFF"/>
        <w:spacing w:line="240" w:lineRule="atLeast"/>
        <w:ind w:firstLine="709"/>
        <w:jc w:val="right"/>
        <w:rPr>
          <w:rFonts w:hint="default" w:ascii="Times New Roman" w:hAnsi="Times New Roman" w:cs="Times New Roman"/>
          <w:bCs/>
          <w:color w:val="333333"/>
          <w:sz w:val="20"/>
          <w:szCs w:val="20"/>
        </w:rPr>
      </w:pPr>
      <w:r>
        <w:rPr>
          <w:rFonts w:hint="default" w:ascii="Times New Roman" w:hAnsi="Times New Roman" w:cs="Times New Roman"/>
          <w:bCs/>
          <w:color w:val="000000"/>
          <w:sz w:val="20"/>
          <w:szCs w:val="20"/>
        </w:rPr>
        <w:t>Приложение 6</w:t>
      </w:r>
    </w:p>
    <w:p w14:paraId="4DD76320">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333333"/>
          <w:sz w:val="20"/>
          <w:szCs w:val="20"/>
        </w:rPr>
      </w:pPr>
      <w:r>
        <w:rPr>
          <w:rFonts w:hint="default" w:ascii="Times New Roman" w:hAnsi="Times New Roman" w:cs="Times New Roman"/>
          <w:b w:val="0"/>
          <w:bCs w:val="0"/>
          <w:color w:val="000000"/>
          <w:sz w:val="20"/>
          <w:szCs w:val="20"/>
        </w:rPr>
        <w:t>к </w:t>
      </w:r>
      <w:r>
        <w:rPr>
          <w:rStyle w:val="14"/>
          <w:rFonts w:hint="default" w:ascii="Times New Roman" w:hAnsi="Times New Roman" w:cs="Times New Roman"/>
          <w:b w:val="0"/>
          <w:bCs w:val="0"/>
          <w:color w:val="000000"/>
          <w:sz w:val="20"/>
          <w:szCs w:val="20"/>
        </w:rPr>
        <w:t> </w:t>
      </w:r>
      <w:r>
        <w:rPr>
          <w:rFonts w:hint="default" w:ascii="Times New Roman" w:hAnsi="Times New Roman" w:cs="Times New Roman"/>
          <w:b w:val="0"/>
          <w:bCs w:val="0"/>
          <w:color w:val="000000"/>
          <w:sz w:val="20"/>
          <w:szCs w:val="20"/>
        </w:rPr>
        <w:fldChar w:fldCharType="begin"/>
      </w:r>
      <w:r>
        <w:rPr>
          <w:rFonts w:hint="default" w:ascii="Times New Roman" w:hAnsi="Times New Roman" w:cs="Times New Roman"/>
          <w:b w:val="0"/>
          <w:bCs w:val="0"/>
          <w:color w:val="000000"/>
          <w:sz w:val="20"/>
          <w:szCs w:val="20"/>
        </w:rPr>
        <w:instrText xml:space="preserve"> HYPERLINK "file:///D:\\%D1%88%D0%B8%D1%88\\Documents%20and%20Settings\\1\\%D0%9C%D0%BE%D0%B8%20%D0%B4%D0%BE%D0%BA%D1%83%D0%BC%D0%B5%D0%BD%D1%82%D1%8B\\%D0%A5%D0%A0%D0%95%D0%9D%D0%9A%D0%9E%D0%92\\%D0%9F%D0%95%D0%9D%D0%A1%D0%98%D0%98%20%D0%9F%D0%9E%D0%9B%D0%9E%D0%96%D0%95%D0%9D%D0%98%D0%95.doc" \l "sub_1000#sub_1000" </w:instrText>
      </w:r>
      <w:r>
        <w:rPr>
          <w:rFonts w:hint="default" w:ascii="Times New Roman" w:hAnsi="Times New Roman" w:cs="Times New Roman"/>
          <w:b w:val="0"/>
          <w:bCs w:val="0"/>
          <w:color w:val="000000"/>
          <w:sz w:val="20"/>
          <w:szCs w:val="20"/>
        </w:rPr>
        <w:fldChar w:fldCharType="separate"/>
      </w:r>
      <w:r>
        <w:rPr>
          <w:rStyle w:val="7"/>
          <w:rFonts w:hint="default" w:ascii="Times New Roman" w:hAnsi="Times New Roman" w:cs="Times New Roman"/>
          <w:b w:val="0"/>
          <w:bCs w:val="0"/>
          <w:color w:val="0000EE"/>
          <w:sz w:val="20"/>
          <w:szCs w:val="20"/>
          <w:u w:val="none"/>
        </w:rPr>
        <w:t>Положению</w:t>
      </w:r>
      <w:r>
        <w:rPr>
          <w:rFonts w:hint="default" w:ascii="Times New Roman" w:hAnsi="Times New Roman" w:cs="Times New Roman"/>
          <w:b w:val="0"/>
          <w:bCs w:val="0"/>
          <w:color w:val="000000"/>
          <w:sz w:val="20"/>
          <w:szCs w:val="20"/>
        </w:rPr>
        <w:fldChar w:fldCharType="end"/>
      </w:r>
      <w:r>
        <w:rPr>
          <w:rStyle w:val="14"/>
          <w:rFonts w:hint="default" w:ascii="Times New Roman" w:hAnsi="Times New Roman" w:cs="Times New Roman"/>
          <w:b w:val="0"/>
          <w:bCs w:val="0"/>
          <w:color w:val="000000"/>
          <w:sz w:val="20"/>
          <w:szCs w:val="20"/>
        </w:rPr>
        <w:t> </w:t>
      </w:r>
      <w:r>
        <w:rPr>
          <w:rFonts w:hint="default" w:ascii="Times New Roman" w:hAnsi="Times New Roman" w:cs="Times New Roman"/>
          <w:b w:val="0"/>
          <w:bCs w:val="0"/>
          <w:color w:val="000000"/>
          <w:sz w:val="20"/>
          <w:szCs w:val="20"/>
        </w:rPr>
        <w:t>о порядке установления и выплаты пенсии</w:t>
      </w:r>
    </w:p>
    <w:p w14:paraId="2E66112F">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за выслугу лет лицам, замещавшим муниципальные</w:t>
      </w:r>
      <w:r>
        <w:rPr>
          <w:rFonts w:hint="default" w:ascii="Times New Roman" w:hAnsi="Times New Roman" w:cs="Times New Roman"/>
          <w:b w:val="0"/>
          <w:bCs w:val="0"/>
          <w:color w:val="000000"/>
          <w:sz w:val="20"/>
          <w:szCs w:val="20"/>
          <w:lang w:val="ru-RU"/>
        </w:rPr>
        <w:t xml:space="preserve"> </w:t>
      </w:r>
      <w:r>
        <w:rPr>
          <w:rFonts w:hint="default" w:ascii="Times New Roman" w:hAnsi="Times New Roman" w:cs="Times New Roman"/>
          <w:b w:val="0"/>
          <w:bCs w:val="0"/>
          <w:color w:val="000000"/>
          <w:sz w:val="20"/>
          <w:szCs w:val="20"/>
        </w:rPr>
        <w:t xml:space="preserve">должности </w:t>
      </w:r>
    </w:p>
    <w:p w14:paraId="33CA2DA8">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и должности муниципальной службы</w:t>
      </w:r>
      <w:r>
        <w:rPr>
          <w:rFonts w:hint="default" w:ascii="Times New Roman" w:hAnsi="Times New Roman" w:cs="Times New Roman"/>
          <w:b w:val="0"/>
          <w:bCs w:val="0"/>
          <w:color w:val="000000"/>
          <w:sz w:val="20"/>
          <w:szCs w:val="20"/>
          <w:lang w:val="ru-RU"/>
        </w:rPr>
        <w:t xml:space="preserve"> </w:t>
      </w:r>
      <w:r>
        <w:rPr>
          <w:rFonts w:hint="default" w:ascii="Times New Roman" w:hAnsi="Times New Roman" w:cs="Times New Roman"/>
          <w:b w:val="0"/>
          <w:bCs w:val="0"/>
          <w:color w:val="000000"/>
          <w:sz w:val="20"/>
          <w:szCs w:val="20"/>
        </w:rPr>
        <w:t xml:space="preserve">в органах местного </w:t>
      </w:r>
    </w:p>
    <w:p w14:paraId="6098C94D">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Торбеевского городского поселения</w:t>
      </w:r>
    </w:p>
    <w:p w14:paraId="0B25C88D">
      <w:pPr>
        <w:pStyle w:val="4"/>
        <w:shd w:val="clear" w:color="auto" w:fill="FFFFFF"/>
        <w:spacing w:before="0" w:beforeAutospacing="0" w:after="0" w:afterAutospacing="0" w:line="240" w:lineRule="atLeast"/>
        <w:ind w:firstLine="709"/>
        <w:jc w:val="right"/>
        <w:rPr>
          <w:rFonts w:hint="default" w:ascii="Times New Roman" w:hAnsi="Times New Roman" w:cs="Times New Roman"/>
          <w:b w:val="0"/>
          <w:color w:val="333333"/>
          <w:sz w:val="20"/>
          <w:szCs w:val="20"/>
        </w:rPr>
      </w:pP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szCs w:val="20"/>
          <w:lang w:val="ru-RU"/>
        </w:rPr>
        <w:t xml:space="preserve">   </w:t>
      </w:r>
      <w:r>
        <w:rPr>
          <w:rFonts w:hint="default" w:ascii="Times New Roman" w:hAnsi="Times New Roman" w:cs="Times New Roman"/>
          <w:b w:val="0"/>
          <w:bCs w:val="0"/>
          <w:color w:val="000000"/>
          <w:sz w:val="20"/>
          <w:szCs w:val="20"/>
        </w:rPr>
        <w:t xml:space="preserve">Торбеевского муниципального района РМ  </w:t>
      </w:r>
      <w:r>
        <w:rPr>
          <w:rFonts w:hint="default" w:ascii="Times New Roman" w:hAnsi="Times New Roman" w:cs="Times New Roman"/>
          <w:b w:val="0"/>
          <w:color w:val="333333"/>
          <w:sz w:val="20"/>
          <w:szCs w:val="20"/>
        </w:rPr>
        <w:t> </w:t>
      </w:r>
    </w:p>
    <w:p w14:paraId="5EA68738">
      <w:pPr>
        <w:shd w:val="clear" w:color="auto" w:fill="FFFFFF"/>
        <w:spacing w:line="300" w:lineRule="atLeast"/>
        <w:ind w:left="6120"/>
        <w:jc w:val="right"/>
        <w:rPr>
          <w:rFonts w:hint="default" w:ascii="Times New Roman" w:hAnsi="Times New Roman" w:cs="Times New Roman"/>
          <w:color w:val="333333"/>
          <w:sz w:val="20"/>
          <w:szCs w:val="20"/>
        </w:rPr>
      </w:pPr>
      <w:r>
        <w:rPr>
          <w:rFonts w:hint="default" w:ascii="Times New Roman" w:hAnsi="Times New Roman" w:cs="Times New Roman"/>
          <w:color w:val="333333"/>
          <w:sz w:val="20"/>
          <w:szCs w:val="20"/>
        </w:rPr>
        <w:t> </w:t>
      </w:r>
    </w:p>
    <w:p w14:paraId="501BBD76">
      <w:pPr>
        <w:pStyle w:val="3"/>
        <w:shd w:val="clear" w:color="auto" w:fill="FFFFFF"/>
        <w:spacing w:before="240" w:beforeAutospacing="0" w:after="60" w:afterAutospacing="0" w:line="320" w:lineRule="atLeast"/>
        <w:ind w:firstLine="709"/>
        <w:jc w:val="center"/>
        <w:rPr>
          <w:rFonts w:hint="default" w:ascii="Times New Roman" w:hAnsi="Times New Roman" w:cs="Times New Roman"/>
          <w:b w:val="0"/>
          <w:bCs w:val="0"/>
          <w:color w:val="333333"/>
          <w:sz w:val="20"/>
          <w:szCs w:val="20"/>
        </w:rPr>
      </w:pPr>
      <w:r>
        <w:rPr>
          <w:rFonts w:hint="default" w:ascii="Times New Roman" w:hAnsi="Times New Roman" w:cs="Times New Roman"/>
          <w:b w:val="0"/>
          <w:bCs w:val="0"/>
          <w:caps/>
          <w:color w:val="000000"/>
          <w:sz w:val="20"/>
          <w:szCs w:val="20"/>
        </w:rPr>
        <w:t>УВЕДОМЛЕНИЕ</w:t>
      </w:r>
    </w:p>
    <w:p w14:paraId="45914275">
      <w:pPr>
        <w:shd w:val="clear" w:color="auto" w:fill="FFFFFF"/>
        <w:spacing w:line="300" w:lineRule="atLeast"/>
        <w:ind w:left="3600" w:firstLine="720"/>
        <w:rPr>
          <w:rFonts w:hint="default" w:ascii="Times New Roman" w:hAnsi="Times New Roman" w:cs="Times New Roman"/>
          <w:color w:val="333333"/>
          <w:sz w:val="20"/>
          <w:szCs w:val="20"/>
        </w:rPr>
      </w:pPr>
      <w:r>
        <w:rPr>
          <w:rFonts w:hint="default" w:ascii="Times New Roman" w:hAnsi="Times New Roman" w:cs="Times New Roman"/>
          <w:color w:val="333333"/>
          <w:sz w:val="20"/>
          <w:szCs w:val="20"/>
        </w:rPr>
        <w:t> </w:t>
      </w:r>
    </w:p>
    <w:p w14:paraId="6D77A66E">
      <w:pPr>
        <w:shd w:val="clear" w:color="auto" w:fill="FFFFFF"/>
        <w:spacing w:line="300" w:lineRule="atLeast"/>
        <w:ind w:left="720" w:firstLine="720"/>
        <w:rPr>
          <w:rFonts w:hint="default" w:ascii="Times New Roman" w:hAnsi="Times New Roman" w:cs="Times New Roman"/>
          <w:color w:val="333333"/>
          <w:sz w:val="20"/>
          <w:szCs w:val="20"/>
        </w:rPr>
      </w:pPr>
      <w:r>
        <w:rPr>
          <w:rFonts w:hint="default" w:ascii="Times New Roman" w:hAnsi="Times New Roman" w:cs="Times New Roman"/>
          <w:color w:val="333333"/>
          <w:sz w:val="20"/>
          <w:szCs w:val="20"/>
        </w:rPr>
        <w:t>«_____»________________________ г№__________</w:t>
      </w:r>
    </w:p>
    <w:p w14:paraId="0482A9DE">
      <w:pPr>
        <w:shd w:val="clear" w:color="auto" w:fill="FFFFFF"/>
        <w:spacing w:line="300" w:lineRule="atLeast"/>
        <w:ind w:left="720" w:firstLine="720"/>
        <w:rPr>
          <w:rFonts w:hint="default" w:ascii="Times New Roman" w:hAnsi="Times New Roman" w:cs="Times New Roman"/>
          <w:color w:val="333333"/>
          <w:sz w:val="20"/>
          <w:szCs w:val="20"/>
        </w:rPr>
      </w:pPr>
      <w:r>
        <w:rPr>
          <w:rFonts w:hint="default" w:ascii="Times New Roman" w:hAnsi="Times New Roman" w:cs="Times New Roman"/>
          <w:color w:val="333333"/>
          <w:sz w:val="20"/>
          <w:szCs w:val="20"/>
        </w:rPr>
        <w:t> </w:t>
      </w:r>
    </w:p>
    <w:p w14:paraId="66843E26">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Уважаемый (ая) _______________________________________________________</w:t>
      </w:r>
    </w:p>
    <w:p w14:paraId="327FC72F">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2932EFCE">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xml:space="preserve">Администрация </w:t>
      </w:r>
      <w:r>
        <w:rPr>
          <w:rFonts w:hint="default" w:ascii="Times New Roman" w:hAnsi="Times New Roman" w:cs="Times New Roman"/>
          <w:bCs/>
          <w:color w:val="000000"/>
          <w:sz w:val="20"/>
          <w:szCs w:val="20"/>
        </w:rPr>
        <w:t xml:space="preserve">Торбеевского городского поселения Торбеевского муниципального района РМ  </w:t>
      </w:r>
      <w:r>
        <w:rPr>
          <w:rFonts w:hint="default" w:ascii="Times New Roman" w:hAnsi="Times New Roman" w:cs="Times New Roman"/>
          <w:color w:val="000000"/>
          <w:sz w:val="20"/>
          <w:szCs w:val="20"/>
        </w:rPr>
        <w:t>сообщает, что с ______________________ Вам установлена  пенсия  за выслугу лет</w:t>
      </w:r>
    </w:p>
    <w:p w14:paraId="40A0A012">
      <w:pPr>
        <w:shd w:val="clear" w:color="auto" w:fill="FFFFFF"/>
        <w:spacing w:line="240" w:lineRule="atLeast"/>
        <w:ind w:left="1415"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(число, месяц, год)</w:t>
      </w:r>
    </w:p>
    <w:p w14:paraId="6B782B62">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к страховой пенсии по старости (инвалидности) в размере _______________ рублей.</w:t>
      </w:r>
    </w:p>
    <w:p w14:paraId="6A0CE743">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xml:space="preserve">Согласно пункту 6 статьи 30 Закона Республики Мордовия «О муниципальной службе в Республике Мордовия», пункту  27 Положения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w:t>
      </w:r>
      <w:r>
        <w:rPr>
          <w:rFonts w:hint="default" w:ascii="Times New Roman" w:hAnsi="Times New Roman" w:cs="Times New Roman"/>
          <w:bCs/>
          <w:color w:val="000000"/>
          <w:sz w:val="20"/>
          <w:szCs w:val="20"/>
        </w:rPr>
        <w:t>Торбеевского городского поселения Торбеевского муниципального района РМ</w:t>
      </w:r>
      <w:r>
        <w:rPr>
          <w:rFonts w:hint="default" w:ascii="Times New Roman" w:hAnsi="Times New Roman" w:cs="Times New Roman"/>
          <w:color w:val="000000"/>
          <w:sz w:val="20"/>
          <w:szCs w:val="20"/>
        </w:rPr>
        <w:t xml:space="preserve">, утвержденного решением Совета депутатов </w:t>
      </w:r>
      <w:r>
        <w:rPr>
          <w:rFonts w:hint="default" w:ascii="Times New Roman" w:hAnsi="Times New Roman" w:cs="Times New Roman"/>
          <w:bCs/>
          <w:color w:val="000000"/>
          <w:sz w:val="20"/>
          <w:szCs w:val="20"/>
        </w:rPr>
        <w:t xml:space="preserve">Торбеевского городского поселения Торбеевского муниципального района РМ  </w:t>
      </w:r>
      <w:r>
        <w:rPr>
          <w:rFonts w:hint="default" w:ascii="Times New Roman" w:hAnsi="Times New Roman" w:cs="Times New Roman"/>
          <w:color w:val="000000"/>
          <w:sz w:val="20"/>
          <w:szCs w:val="20"/>
        </w:rPr>
        <w:t>от _______________ №_______________,</w:t>
      </w:r>
    </w:p>
    <w:p w14:paraId="5931A30C">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пенсия за выслугу лет не выплачивается лицам, замещающим государственные  и муниципальные должности, должности государственной и муниципальной службы.</w:t>
      </w:r>
    </w:p>
    <w:p w14:paraId="43CD14C7">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xml:space="preserve">В связи с этим, в случае поступления на государственную гражданскую службу или муниципальную службу, либо назначения (избрания) Вас на государственную гражданскую службу или муниципальную должность Вы в течение пяти дней со дня поступления  (назначения, избрания) обязаны известить об этом Администрацию </w:t>
      </w:r>
      <w:r>
        <w:rPr>
          <w:rFonts w:hint="default" w:ascii="Times New Roman" w:hAnsi="Times New Roman" w:cs="Times New Roman"/>
          <w:bCs/>
          <w:color w:val="000000"/>
          <w:sz w:val="20"/>
          <w:szCs w:val="20"/>
        </w:rPr>
        <w:t>Торбеевского городского поселения Торбеевского муниципального района РМ</w:t>
      </w:r>
      <w:r>
        <w:rPr>
          <w:rFonts w:hint="default" w:ascii="Times New Roman" w:hAnsi="Times New Roman" w:cs="Times New Roman"/>
          <w:color w:val="000000"/>
          <w:sz w:val="20"/>
          <w:szCs w:val="20"/>
        </w:rPr>
        <w:t>.</w:t>
      </w:r>
    </w:p>
    <w:p w14:paraId="0C84B752">
      <w:pPr>
        <w:shd w:val="clear" w:color="auto" w:fill="FFFFFF"/>
        <w:spacing w:line="240" w:lineRule="atLeast"/>
        <w:ind w:firstLine="709"/>
        <w:jc w:val="both"/>
        <w:rPr>
          <w:rFonts w:hint="default" w:ascii="Times New Roman" w:hAnsi="Times New Roman" w:cs="Times New Roman"/>
          <w:bCs/>
          <w:color w:val="000000"/>
          <w:sz w:val="20"/>
          <w:szCs w:val="20"/>
        </w:rPr>
      </w:pPr>
      <w:r>
        <w:rPr>
          <w:rFonts w:hint="default" w:ascii="Times New Roman" w:hAnsi="Times New Roman" w:cs="Times New Roman"/>
          <w:color w:val="000000"/>
          <w:sz w:val="20"/>
          <w:szCs w:val="20"/>
        </w:rPr>
        <w:t xml:space="preserve">Глава администрации </w:t>
      </w:r>
      <w:r>
        <w:rPr>
          <w:rFonts w:hint="default" w:ascii="Times New Roman" w:hAnsi="Times New Roman" w:cs="Times New Roman"/>
          <w:bCs/>
          <w:color w:val="000000"/>
          <w:sz w:val="20"/>
          <w:szCs w:val="20"/>
        </w:rPr>
        <w:t xml:space="preserve">Торбеевского городского поселения </w:t>
      </w:r>
    </w:p>
    <w:p w14:paraId="1CBD66B8">
      <w:pPr>
        <w:shd w:val="clear" w:color="auto" w:fill="FFFFFF"/>
        <w:spacing w:line="240" w:lineRule="atLeast"/>
        <w:ind w:firstLine="709"/>
        <w:jc w:val="both"/>
        <w:rPr>
          <w:rFonts w:hint="default" w:ascii="Times New Roman" w:hAnsi="Times New Roman" w:cs="Times New Roman"/>
          <w:color w:val="000000"/>
          <w:sz w:val="20"/>
          <w:szCs w:val="20"/>
        </w:rPr>
      </w:pPr>
      <w:r>
        <w:rPr>
          <w:rFonts w:hint="default" w:ascii="Times New Roman" w:hAnsi="Times New Roman" w:cs="Times New Roman"/>
          <w:bCs/>
          <w:color w:val="000000"/>
          <w:sz w:val="20"/>
          <w:szCs w:val="20"/>
        </w:rPr>
        <w:t xml:space="preserve">Торбеевского муниципального района РМ  </w:t>
      </w:r>
      <w:r>
        <w:rPr>
          <w:rFonts w:hint="default" w:ascii="Times New Roman" w:hAnsi="Times New Roman" w:cs="Times New Roman"/>
          <w:color w:val="000000"/>
          <w:sz w:val="20"/>
          <w:szCs w:val="20"/>
        </w:rPr>
        <w:t>__________________________ Подпись ФИО</w:t>
      </w:r>
    </w:p>
    <w:p w14:paraId="692D39E8">
      <w:pPr>
        <w:shd w:val="clear" w:color="auto" w:fill="FFFFFF"/>
        <w:spacing w:line="240" w:lineRule="atLeast"/>
        <w:ind w:firstLine="709"/>
        <w:jc w:val="both"/>
        <w:rPr>
          <w:rFonts w:hint="default" w:ascii="Times New Roman" w:hAnsi="Times New Roman" w:cs="Times New Roman"/>
          <w:color w:val="333333"/>
          <w:sz w:val="20"/>
          <w:szCs w:val="20"/>
        </w:rPr>
      </w:pPr>
      <w:r>
        <w:rPr>
          <w:rFonts w:hint="default" w:ascii="Times New Roman" w:hAnsi="Times New Roman" w:cs="Times New Roman"/>
          <w:color w:val="000000"/>
          <w:sz w:val="20"/>
          <w:szCs w:val="20"/>
        </w:rPr>
        <w:t> </w:t>
      </w:r>
    </w:p>
    <w:p w14:paraId="6398B077">
      <w:pPr>
        <w:spacing w:after="0" w:line="240" w:lineRule="auto"/>
        <w:ind w:firstLine="544"/>
        <w:jc w:val="both"/>
        <w:rPr>
          <w:rFonts w:hint="default" w:ascii="Times New Roman" w:hAnsi="Times New Roman" w:eastAsia="Times New Roman" w:cs="Times New Roman"/>
          <w:sz w:val="20"/>
          <w:szCs w:val="20"/>
          <w:lang w:eastAsia="ru-RU"/>
        </w:rPr>
      </w:pPr>
    </w:p>
    <w:p w14:paraId="17740947">
      <w:pPr>
        <w:spacing w:after="0" w:line="240" w:lineRule="auto"/>
        <w:ind w:firstLine="544"/>
        <w:jc w:val="both"/>
        <w:rPr>
          <w:rFonts w:hint="default" w:ascii="Times New Roman" w:hAnsi="Times New Roman" w:eastAsia="Times New Roman" w:cs="Times New Roman"/>
          <w:sz w:val="20"/>
          <w:szCs w:val="20"/>
          <w:lang w:eastAsia="ru-RU"/>
        </w:rPr>
      </w:pPr>
    </w:p>
    <w:p w14:paraId="133671D3">
      <w:pPr>
        <w:spacing w:after="0" w:line="240" w:lineRule="auto"/>
        <w:ind w:firstLine="544"/>
        <w:jc w:val="both"/>
        <w:rPr>
          <w:rFonts w:hint="default" w:ascii="Times New Roman" w:hAnsi="Times New Roman" w:eastAsia="Times New Roman" w:cs="Times New Roman"/>
          <w:sz w:val="20"/>
          <w:szCs w:val="20"/>
          <w:lang w:eastAsia="ru-RU"/>
        </w:rPr>
      </w:pPr>
    </w:p>
    <w:p w14:paraId="3EC4E647">
      <w:pPr>
        <w:spacing w:after="0" w:line="240" w:lineRule="auto"/>
        <w:ind w:firstLine="544"/>
        <w:jc w:val="both"/>
        <w:rPr>
          <w:rFonts w:hint="default" w:ascii="Times New Roman" w:hAnsi="Times New Roman" w:eastAsia="Times New Roman" w:cs="Times New Roman"/>
          <w:sz w:val="20"/>
          <w:szCs w:val="20"/>
          <w:lang w:eastAsia="ru-RU"/>
        </w:rPr>
      </w:pPr>
    </w:p>
    <w:p w14:paraId="7687A383">
      <w:pPr>
        <w:spacing w:after="0" w:line="240" w:lineRule="auto"/>
        <w:ind w:firstLine="544"/>
        <w:jc w:val="both"/>
        <w:rPr>
          <w:rFonts w:hint="default" w:ascii="Times New Roman" w:hAnsi="Times New Roman" w:eastAsia="Times New Roman" w:cs="Times New Roman"/>
          <w:sz w:val="20"/>
          <w:szCs w:val="20"/>
          <w:lang w:eastAsia="ru-RU"/>
        </w:rPr>
      </w:pPr>
    </w:p>
    <w:p w14:paraId="5A3721E7">
      <w:pPr>
        <w:contextualSpacing/>
        <w:jc w:val="center"/>
        <w:rPr>
          <w:rFonts w:hint="default" w:ascii="Times New Roman" w:hAnsi="Times New Roman" w:cs="Times New Roman"/>
          <w:b/>
          <w:sz w:val="20"/>
          <w:szCs w:val="20"/>
        </w:rPr>
      </w:pPr>
      <w:r>
        <w:rPr>
          <w:rFonts w:hint="default" w:ascii="Times New Roman" w:hAnsi="Times New Roman" w:cs="Times New Roman"/>
          <w:b/>
          <w:sz w:val="20"/>
          <w:szCs w:val="20"/>
        </w:rPr>
        <w:t>СОВЕТ ДЕПУТАТОВ</w:t>
      </w:r>
    </w:p>
    <w:p w14:paraId="61DB10F1">
      <w:pPr>
        <w:contextualSpacing/>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 ТОРБЕЕВСКОГО ГОРОДСКОГО ПОСЕЛЕНИЯ </w:t>
      </w:r>
    </w:p>
    <w:p w14:paraId="01B44E97">
      <w:pPr>
        <w:contextualSpacing/>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ТОРБЕЕВСКОГО МУНИЦИПАЛЬНОГО РАЙОНА </w:t>
      </w:r>
    </w:p>
    <w:p w14:paraId="7D0CF6DB">
      <w:pPr>
        <w:contextualSpacing/>
        <w:jc w:val="center"/>
        <w:rPr>
          <w:rFonts w:hint="default" w:ascii="Times New Roman" w:hAnsi="Times New Roman" w:cs="Times New Roman"/>
          <w:b/>
          <w:sz w:val="20"/>
          <w:szCs w:val="20"/>
          <w:u w:val="single"/>
        </w:rPr>
      </w:pPr>
      <w:r>
        <w:rPr>
          <w:rFonts w:hint="default" w:ascii="Times New Roman" w:hAnsi="Times New Roman" w:cs="Times New Roman"/>
          <w:b/>
          <w:sz w:val="20"/>
          <w:szCs w:val="20"/>
        </w:rPr>
        <w:t>РЕСПУБЛИКИ МОРДОВИЯ</w:t>
      </w:r>
    </w:p>
    <w:p w14:paraId="21E5564A">
      <w:pPr>
        <w:contextualSpacing/>
        <w:jc w:val="center"/>
        <w:rPr>
          <w:rFonts w:hint="default" w:ascii="Times New Roman" w:hAnsi="Times New Roman" w:cs="Times New Roman"/>
          <w:b/>
          <w:sz w:val="20"/>
          <w:szCs w:val="20"/>
          <w:u w:val="none"/>
        </w:rPr>
      </w:pPr>
      <w:r>
        <w:rPr>
          <w:rFonts w:hint="default" w:ascii="Times New Roman" w:hAnsi="Times New Roman" w:cs="Times New Roman"/>
          <w:b/>
          <w:sz w:val="20"/>
          <w:szCs w:val="20"/>
          <w:u w:val="none"/>
          <w:lang w:val="ru-RU"/>
        </w:rPr>
        <w:t>Тридцать седьмая</w:t>
      </w:r>
      <w:r>
        <w:rPr>
          <w:rFonts w:hint="default" w:ascii="Times New Roman" w:hAnsi="Times New Roman" w:cs="Times New Roman"/>
          <w:b/>
          <w:sz w:val="20"/>
          <w:szCs w:val="20"/>
          <w:u w:val="none"/>
        </w:rPr>
        <w:t xml:space="preserve"> сессия</w:t>
      </w:r>
    </w:p>
    <w:p w14:paraId="08FDCA3E">
      <w:pPr>
        <w:contextualSpacing/>
        <w:jc w:val="center"/>
        <w:rPr>
          <w:rFonts w:hint="default" w:ascii="Times New Roman" w:hAnsi="Times New Roman" w:cs="Times New Roman"/>
          <w:b/>
          <w:sz w:val="20"/>
          <w:szCs w:val="20"/>
        </w:rPr>
      </w:pPr>
      <w:r>
        <w:rPr>
          <w:rFonts w:hint="default" w:ascii="Times New Roman" w:hAnsi="Times New Roman" w:cs="Times New Roman"/>
          <w:b/>
          <w:sz w:val="20"/>
          <w:szCs w:val="20"/>
        </w:rPr>
        <w:t>(</w:t>
      </w:r>
      <w:r>
        <w:rPr>
          <w:rFonts w:hint="default" w:ascii="Times New Roman" w:hAnsi="Times New Roman" w:cs="Times New Roman"/>
          <w:b/>
          <w:sz w:val="20"/>
          <w:szCs w:val="20"/>
          <w:lang w:val="ru-RU"/>
        </w:rPr>
        <w:t>седьм</w:t>
      </w:r>
      <w:r>
        <w:rPr>
          <w:rFonts w:hint="default" w:ascii="Times New Roman" w:hAnsi="Times New Roman" w:cs="Times New Roman"/>
          <w:b/>
          <w:sz w:val="20"/>
          <w:szCs w:val="20"/>
        </w:rPr>
        <w:t>ого созыва)</w:t>
      </w:r>
    </w:p>
    <w:p w14:paraId="7BF011B0">
      <w:pPr>
        <w:contextualSpacing/>
        <w:jc w:val="center"/>
        <w:rPr>
          <w:rFonts w:hint="default" w:ascii="Times New Roman" w:hAnsi="Times New Roman" w:cs="Times New Roman"/>
          <w:sz w:val="20"/>
          <w:szCs w:val="20"/>
        </w:rPr>
      </w:pPr>
    </w:p>
    <w:p w14:paraId="5A9787C1">
      <w:pPr>
        <w:contextualSpacing/>
        <w:jc w:val="center"/>
        <w:rPr>
          <w:rFonts w:hint="default" w:ascii="Times New Roman" w:hAnsi="Times New Roman" w:cs="Times New Roman"/>
          <w:sz w:val="20"/>
          <w:szCs w:val="20"/>
        </w:rPr>
      </w:pPr>
      <w:r>
        <w:rPr>
          <w:rFonts w:hint="default" w:ascii="Times New Roman" w:hAnsi="Times New Roman" w:cs="Times New Roman"/>
          <w:sz w:val="20"/>
          <w:szCs w:val="20"/>
        </w:rPr>
        <w:t>РЕШЕНИЕ</w:t>
      </w:r>
    </w:p>
    <w:p w14:paraId="23A26204">
      <w:pPr>
        <w:contextualSpacing/>
        <w:jc w:val="center"/>
        <w:rPr>
          <w:rFonts w:hint="default" w:ascii="Times New Roman" w:hAnsi="Times New Roman" w:cs="Times New Roman"/>
          <w:sz w:val="20"/>
          <w:szCs w:val="20"/>
        </w:rPr>
      </w:pPr>
    </w:p>
    <w:p w14:paraId="3B4A9C53">
      <w:pPr>
        <w:contextualSpacing/>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от  </w:t>
      </w:r>
      <w:r>
        <w:rPr>
          <w:rFonts w:hint="default" w:ascii="Times New Roman" w:hAnsi="Times New Roman" w:cs="Times New Roman"/>
          <w:b w:val="0"/>
          <w:bCs/>
          <w:sz w:val="20"/>
          <w:szCs w:val="20"/>
        </w:rPr>
        <w:t>«</w:t>
      </w:r>
      <w:r>
        <w:rPr>
          <w:rFonts w:hint="default" w:ascii="Times New Roman" w:hAnsi="Times New Roman" w:cs="Times New Roman"/>
          <w:b w:val="0"/>
          <w:bCs/>
          <w:sz w:val="20"/>
          <w:szCs w:val="20"/>
          <w:lang w:val="ru-RU"/>
        </w:rPr>
        <w:t>04</w:t>
      </w:r>
      <w:r>
        <w:rPr>
          <w:rFonts w:hint="default" w:ascii="Times New Roman" w:hAnsi="Times New Roman" w:cs="Times New Roman"/>
          <w:b w:val="0"/>
          <w:bCs/>
          <w:sz w:val="20"/>
          <w:szCs w:val="20"/>
        </w:rPr>
        <w:t>»</w:t>
      </w:r>
      <w:r>
        <w:rPr>
          <w:rFonts w:hint="default" w:ascii="Times New Roman" w:hAnsi="Times New Roman" w:cs="Times New Roman"/>
          <w:b w:val="0"/>
          <w:bCs/>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июня </w:t>
      </w:r>
      <w:r>
        <w:rPr>
          <w:rFonts w:hint="default" w:ascii="Times New Roman" w:hAnsi="Times New Roman" w:cs="Times New Roman"/>
          <w:sz w:val="20"/>
          <w:szCs w:val="20"/>
        </w:rPr>
        <w:t>202</w:t>
      </w:r>
      <w:r>
        <w:rPr>
          <w:rFonts w:hint="default" w:ascii="Times New Roman" w:hAnsi="Times New Roman" w:cs="Times New Roman"/>
          <w:sz w:val="20"/>
          <w:szCs w:val="20"/>
          <w:lang w:val="ru-RU"/>
        </w:rPr>
        <w:t xml:space="preserve">5 </w:t>
      </w:r>
      <w:r>
        <w:rPr>
          <w:rFonts w:hint="default" w:ascii="Times New Roman" w:hAnsi="Times New Roman" w:cs="Times New Roman"/>
          <w:sz w:val="20"/>
          <w:szCs w:val="20"/>
        </w:rPr>
        <w:t>г</w:t>
      </w:r>
      <w:r>
        <w:rPr>
          <w:rFonts w:hint="default" w:ascii="Times New Roman" w:hAnsi="Times New Roman" w:cs="Times New Roman"/>
          <w:sz w:val="20"/>
          <w:szCs w:val="20"/>
          <w:lang w:val="ru-RU"/>
        </w:rPr>
        <w:t>ода</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109</w:t>
      </w:r>
      <w:r>
        <w:rPr>
          <w:rFonts w:hint="default" w:ascii="Times New Roman" w:hAnsi="Times New Roman" w:cs="Times New Roman"/>
          <w:sz w:val="20"/>
          <w:szCs w:val="20"/>
        </w:rPr>
        <w:t xml:space="preserve"> </w:t>
      </w:r>
    </w:p>
    <w:p w14:paraId="7E4DE1A3">
      <w:pPr>
        <w:pStyle w:val="15"/>
        <w:ind w:firstLine="0"/>
        <w:jc w:val="center"/>
        <w:rPr>
          <w:rFonts w:hint="default" w:ascii="Times New Roman" w:hAnsi="Times New Roman" w:cs="Times New Roman"/>
          <w:b/>
          <w:bCs w:val="0"/>
          <w:sz w:val="20"/>
          <w:szCs w:val="20"/>
        </w:rPr>
      </w:pPr>
      <w:r>
        <w:rPr>
          <w:rFonts w:hint="default" w:ascii="Times New Roman" w:hAnsi="Times New Roman" w:cs="Times New Roman"/>
          <w:b/>
          <w:bCs w:val="0"/>
          <w:sz w:val="20"/>
          <w:szCs w:val="20"/>
        </w:rPr>
        <w:t xml:space="preserve">Об утверждении Положения об условиях и размерах оплаты труда должностных лиц и муниципальных служащих </w:t>
      </w:r>
      <w:r>
        <w:rPr>
          <w:rFonts w:hint="default" w:ascii="Times New Roman" w:hAnsi="Times New Roman" w:cs="Times New Roman"/>
          <w:b/>
          <w:bCs w:val="0"/>
          <w:sz w:val="20"/>
          <w:szCs w:val="20"/>
          <w:lang w:val="ru-RU"/>
        </w:rPr>
        <w:t xml:space="preserve">администрации </w:t>
      </w:r>
      <w:r>
        <w:rPr>
          <w:rFonts w:hint="default" w:ascii="Times New Roman" w:hAnsi="Times New Roman" w:cs="Times New Roman"/>
          <w:b/>
          <w:bCs w:val="0"/>
          <w:sz w:val="20"/>
          <w:szCs w:val="20"/>
        </w:rPr>
        <w:t>Торбеевского городского  поселения Торбеевского муниципального района</w:t>
      </w:r>
    </w:p>
    <w:p w14:paraId="4D966259">
      <w:pPr>
        <w:pStyle w:val="15"/>
        <w:ind w:firstLine="0"/>
        <w:jc w:val="center"/>
        <w:rPr>
          <w:rFonts w:hint="default" w:ascii="Times New Roman" w:hAnsi="Times New Roman" w:cs="Times New Roman"/>
          <w:b/>
          <w:bCs w:val="0"/>
          <w:sz w:val="20"/>
          <w:szCs w:val="20"/>
        </w:rPr>
      </w:pPr>
      <w:r>
        <w:rPr>
          <w:rFonts w:hint="default" w:ascii="Times New Roman" w:hAnsi="Times New Roman" w:cs="Times New Roman"/>
          <w:b/>
          <w:bCs w:val="0"/>
          <w:sz w:val="20"/>
          <w:szCs w:val="20"/>
        </w:rPr>
        <w:t xml:space="preserve"> Республики Мордовия</w:t>
      </w:r>
    </w:p>
    <w:p w14:paraId="156310CE">
      <w:pPr>
        <w:pStyle w:val="15"/>
        <w:ind w:firstLine="0"/>
        <w:jc w:val="center"/>
        <w:rPr>
          <w:rFonts w:hint="default" w:ascii="Times New Roman" w:hAnsi="Times New Roman" w:cs="Times New Roman"/>
          <w:b w:val="0"/>
          <w:bCs/>
          <w:sz w:val="20"/>
          <w:szCs w:val="20"/>
        </w:rPr>
      </w:pPr>
    </w:p>
    <w:p w14:paraId="411F6966">
      <w:pPr>
        <w:keepNext w:val="0"/>
        <w:keepLines w:val="0"/>
        <w:pageBreakBefore w:val="0"/>
        <w:widowControl/>
        <w:kinsoku/>
        <w:wordWrap/>
        <w:overflowPunct/>
        <w:topLinePunct w:val="0"/>
        <w:autoSpaceDE/>
        <w:autoSpaceDN/>
        <w:bidi w:val="0"/>
        <w:adjustRightInd/>
        <w:snapToGrid/>
        <w:spacing w:after="139"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На основании </w:t>
      </w:r>
      <w:r>
        <w:rPr>
          <w:rFonts w:hint="default" w:ascii="Times New Roman" w:hAnsi="Times New Roman" w:cs="Times New Roman"/>
          <w:sz w:val="20"/>
          <w:szCs w:val="20"/>
          <w:lang w:val="ru-RU"/>
        </w:rPr>
        <w:t>части</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второй</w:t>
      </w:r>
      <w:r>
        <w:rPr>
          <w:rFonts w:hint="default" w:ascii="Times New Roman" w:hAnsi="Times New Roman" w:cs="Times New Roman"/>
          <w:sz w:val="20"/>
          <w:szCs w:val="20"/>
        </w:rPr>
        <w:t xml:space="preserve"> статьи 53 Федерального Закона от 6 октября 2003 года № 131-ФЗ «Об общих принципах организации местного самоуправления в Российской Федерации» и в соответствии со ст. 8.1  Закона Республики Мордовия от 8 июня 2007 года №48-З «О регулировании отношений в сфере муниципальной службы», со ст. 22  Федерального закона от 2 марта 2007 г. N 25-ФЗ «О муниципальной службе в Российской Федерации», руководствуясь ст. 51 Устава Торбеевского городского поселения Торбеевского муниципального района Республики Мордовия,  Совет депутатов Торбеевского муниципального района Республики Мордовия</w:t>
      </w:r>
    </w:p>
    <w:p w14:paraId="6141D3D3">
      <w:pPr>
        <w:pStyle w:val="15"/>
        <w:spacing w:line="276" w:lineRule="auto"/>
        <w:ind w:firstLine="539"/>
        <w:jc w:val="center"/>
        <w:rPr>
          <w:rFonts w:hint="default" w:ascii="Times New Roman" w:hAnsi="Times New Roman" w:cs="Times New Roman"/>
          <w:b/>
          <w:sz w:val="20"/>
          <w:szCs w:val="20"/>
        </w:rPr>
      </w:pPr>
      <w:r>
        <w:rPr>
          <w:rFonts w:hint="default" w:ascii="Times New Roman" w:hAnsi="Times New Roman" w:cs="Times New Roman"/>
          <w:b/>
          <w:sz w:val="20"/>
          <w:szCs w:val="20"/>
        </w:rPr>
        <w:t>Р Е Ш И Л:</w:t>
      </w:r>
    </w:p>
    <w:p w14:paraId="5CB9BE14">
      <w:pPr>
        <w:pStyle w:val="15"/>
        <w:ind w:firstLine="539"/>
        <w:jc w:val="both"/>
        <w:rPr>
          <w:rFonts w:hint="default" w:ascii="Times New Roman" w:hAnsi="Times New Roman" w:cs="Times New Roman"/>
          <w:b/>
          <w:sz w:val="20"/>
          <w:szCs w:val="20"/>
        </w:rPr>
      </w:pPr>
      <w:r>
        <w:rPr>
          <w:rFonts w:hint="default" w:ascii="Times New Roman" w:hAnsi="Times New Roman" w:cs="Times New Roman"/>
          <w:sz w:val="20"/>
          <w:szCs w:val="20"/>
        </w:rPr>
        <w:t>1.</w:t>
      </w:r>
      <w:r>
        <w:rPr>
          <w:rFonts w:hint="default" w:ascii="Times New Roman" w:hAnsi="Times New Roman" w:cs="Times New Roman"/>
          <w:b/>
          <w:sz w:val="20"/>
          <w:szCs w:val="20"/>
        </w:rPr>
        <w:t xml:space="preserve"> </w:t>
      </w:r>
      <w:r>
        <w:rPr>
          <w:rFonts w:hint="default" w:ascii="Times New Roman" w:hAnsi="Times New Roman" w:cs="Times New Roman"/>
          <w:sz w:val="20"/>
          <w:szCs w:val="20"/>
        </w:rPr>
        <w:t>Утвердить прилагаемое Положение об условиях и размерах оплаты труда должностных лиц и муниципальных служащих администрации Торбеевского городского поселения.</w:t>
      </w:r>
    </w:p>
    <w:p w14:paraId="3AB169A8">
      <w:pPr>
        <w:pStyle w:val="15"/>
        <w:ind w:firstLine="539"/>
        <w:jc w:val="both"/>
        <w:rPr>
          <w:rFonts w:hint="default" w:ascii="Times New Roman" w:hAnsi="Times New Roman" w:cs="Times New Roman"/>
          <w:sz w:val="20"/>
          <w:szCs w:val="20"/>
        </w:rPr>
      </w:pPr>
      <w:r>
        <w:rPr>
          <w:rFonts w:hint="default" w:ascii="Times New Roman" w:hAnsi="Times New Roman" w:cs="Times New Roman"/>
          <w:sz w:val="20"/>
          <w:szCs w:val="20"/>
        </w:rPr>
        <w:t>2. Признать утратившим силу  решение Совета депутатов Торбеевского городского поселения Торбеевского муниципального района Республики Мордовия от 1</w:t>
      </w:r>
      <w:r>
        <w:rPr>
          <w:rFonts w:hint="default" w:ascii="Times New Roman" w:hAnsi="Times New Roman" w:cs="Times New Roman"/>
          <w:sz w:val="20"/>
          <w:szCs w:val="20"/>
          <w:lang w:val="ru-RU"/>
        </w:rPr>
        <w:t xml:space="preserve">7 </w:t>
      </w:r>
      <w:r>
        <w:rPr>
          <w:rFonts w:hint="default" w:ascii="Times New Roman" w:hAnsi="Times New Roman" w:cs="Times New Roman"/>
          <w:sz w:val="20"/>
          <w:szCs w:val="20"/>
        </w:rPr>
        <w:t>ноября 20</w:t>
      </w:r>
      <w:r>
        <w:rPr>
          <w:rFonts w:hint="default" w:ascii="Times New Roman" w:hAnsi="Times New Roman" w:cs="Times New Roman"/>
          <w:sz w:val="20"/>
          <w:szCs w:val="20"/>
          <w:lang w:val="ru-RU"/>
        </w:rPr>
        <w:t>20</w:t>
      </w:r>
      <w:r>
        <w:rPr>
          <w:rFonts w:hint="default" w:ascii="Times New Roman" w:hAnsi="Times New Roman" w:cs="Times New Roman"/>
          <w:sz w:val="20"/>
          <w:szCs w:val="20"/>
        </w:rPr>
        <w:t xml:space="preserve"> года № </w:t>
      </w:r>
      <w:r>
        <w:rPr>
          <w:rFonts w:hint="default" w:ascii="Times New Roman" w:hAnsi="Times New Roman" w:cs="Times New Roman"/>
          <w:sz w:val="20"/>
          <w:szCs w:val="20"/>
          <w:lang w:val="ru-RU"/>
        </w:rPr>
        <w:t>76</w:t>
      </w:r>
      <w:r>
        <w:rPr>
          <w:rFonts w:hint="default" w:ascii="Times New Roman" w:hAnsi="Times New Roman" w:cs="Times New Roman"/>
          <w:sz w:val="20"/>
          <w:szCs w:val="20"/>
        </w:rPr>
        <w:t xml:space="preserve"> «Об утверждении Положения об условиях и размерах оплаты труда должностных лиц и муниципальных служащих администрации Торбеевского городского поселения</w:t>
      </w:r>
      <w:r>
        <w:rPr>
          <w:rFonts w:hint="default" w:ascii="Times New Roman" w:hAnsi="Times New Roman" w:cs="Times New Roman"/>
          <w:b/>
          <w:sz w:val="20"/>
          <w:szCs w:val="20"/>
        </w:rPr>
        <w:t>» (</w:t>
      </w:r>
      <w:r>
        <w:rPr>
          <w:rFonts w:hint="default" w:ascii="Times New Roman" w:hAnsi="Times New Roman" w:cs="Times New Roman"/>
          <w:sz w:val="20"/>
          <w:szCs w:val="20"/>
        </w:rPr>
        <w:t>в редакции решений</w:t>
      </w:r>
      <w:r>
        <w:rPr>
          <w:rFonts w:hint="default" w:ascii="Times New Roman" w:hAnsi="Times New Roman" w:cs="Times New Roman"/>
          <w:sz w:val="20"/>
          <w:szCs w:val="20"/>
          <w:lang w:val="ru-RU"/>
        </w:rPr>
        <w:t xml:space="preserve"> </w:t>
      </w:r>
      <w:r>
        <w:rPr>
          <w:rFonts w:hint="default" w:ascii="Times New Roman" w:hAnsi="Times New Roman" w:cs="Times New Roman"/>
          <w:b w:val="0"/>
          <w:bCs/>
          <w:sz w:val="20"/>
          <w:szCs w:val="20"/>
          <w:lang w:val="ru-RU"/>
        </w:rPr>
        <w:t>№ 38 от 30.11.2022г</w:t>
      </w:r>
      <w:r>
        <w:rPr>
          <w:rFonts w:hint="default" w:ascii="Times New Roman" w:hAnsi="Times New Roman" w:cs="Times New Roman"/>
          <w:b w:val="0"/>
          <w:bCs/>
          <w:sz w:val="20"/>
          <w:szCs w:val="20"/>
        </w:rPr>
        <w:t xml:space="preserve"> , № </w:t>
      </w:r>
      <w:r>
        <w:rPr>
          <w:rFonts w:hint="default" w:ascii="Times New Roman" w:hAnsi="Times New Roman" w:cs="Times New Roman"/>
          <w:b w:val="0"/>
          <w:bCs/>
          <w:sz w:val="20"/>
          <w:szCs w:val="20"/>
          <w:lang w:val="ru-RU"/>
        </w:rPr>
        <w:t>6</w:t>
      </w:r>
      <w:r>
        <w:rPr>
          <w:rFonts w:hint="default" w:ascii="Times New Roman" w:hAnsi="Times New Roman" w:cs="Times New Roman"/>
          <w:b w:val="0"/>
          <w:bCs/>
          <w:sz w:val="20"/>
          <w:szCs w:val="20"/>
        </w:rPr>
        <w:t>3 от 1</w:t>
      </w:r>
      <w:r>
        <w:rPr>
          <w:rFonts w:hint="default" w:ascii="Times New Roman" w:hAnsi="Times New Roman" w:cs="Times New Roman"/>
          <w:b w:val="0"/>
          <w:bCs/>
          <w:sz w:val="20"/>
          <w:szCs w:val="20"/>
          <w:lang w:val="ru-RU"/>
        </w:rPr>
        <w:t>4</w:t>
      </w:r>
      <w:r>
        <w:rPr>
          <w:rFonts w:hint="default" w:ascii="Times New Roman" w:hAnsi="Times New Roman" w:cs="Times New Roman"/>
          <w:b w:val="0"/>
          <w:bCs/>
          <w:sz w:val="20"/>
          <w:szCs w:val="20"/>
        </w:rPr>
        <w:t>.11.20</w:t>
      </w:r>
      <w:r>
        <w:rPr>
          <w:rFonts w:hint="default" w:ascii="Times New Roman" w:hAnsi="Times New Roman" w:cs="Times New Roman"/>
          <w:b w:val="0"/>
          <w:bCs/>
          <w:sz w:val="20"/>
          <w:szCs w:val="20"/>
          <w:lang w:val="ru-RU"/>
        </w:rPr>
        <w:t>23</w:t>
      </w:r>
      <w:r>
        <w:rPr>
          <w:rFonts w:hint="default" w:ascii="Times New Roman" w:hAnsi="Times New Roman" w:cs="Times New Roman"/>
          <w:b w:val="0"/>
          <w:bCs/>
          <w:sz w:val="20"/>
          <w:szCs w:val="20"/>
        </w:rPr>
        <w:t>г.</w:t>
      </w:r>
      <w:r>
        <w:rPr>
          <w:rFonts w:hint="default" w:ascii="Times New Roman" w:hAnsi="Times New Roman" w:cs="Times New Roman"/>
          <w:sz w:val="20"/>
          <w:szCs w:val="20"/>
        </w:rPr>
        <w:t xml:space="preserve">) . </w:t>
      </w:r>
    </w:p>
    <w:p w14:paraId="4A246101">
      <w:pPr>
        <w:pStyle w:val="8"/>
        <w:spacing w:line="240" w:lineRule="auto"/>
        <w:ind w:firstLine="360"/>
        <w:jc w:val="both"/>
        <w:rPr>
          <w:rFonts w:hint="default" w:ascii="Times New Roman" w:hAnsi="Times New Roman" w:cs="Times New Roman"/>
          <w:color w:val="auto"/>
          <w:sz w:val="20"/>
          <w:szCs w:val="20"/>
          <w:lang w:val="ru-RU" w:bidi="ar-SA"/>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3</w:t>
      </w:r>
      <w:r>
        <w:rPr>
          <w:rFonts w:hint="default" w:ascii="Times New Roman" w:hAnsi="Times New Roman" w:cs="Times New Roman"/>
          <w:color w:val="auto"/>
          <w:sz w:val="20"/>
          <w:szCs w:val="20"/>
        </w:rPr>
        <w:t xml:space="preserve">. </w:t>
      </w:r>
      <w:r>
        <w:rPr>
          <w:rFonts w:hint="default" w:ascii="Times New Roman" w:hAnsi="Times New Roman" w:cs="Times New Roman"/>
          <w:sz w:val="20"/>
          <w:szCs w:val="20"/>
        </w:rPr>
        <w:t xml:space="preserve">Настоящее решение  вступает в  силу со дня его официального </w:t>
      </w:r>
      <w:r>
        <w:rPr>
          <w:rFonts w:hint="default" w:ascii="Times New Roman" w:hAnsi="Times New Roman" w:cs="Times New Roman"/>
          <w:sz w:val="20"/>
          <w:szCs w:val="20"/>
          <w:lang w:val="ru-RU"/>
        </w:rPr>
        <w:t>опубликования (</w:t>
      </w:r>
      <w:r>
        <w:rPr>
          <w:rFonts w:hint="default" w:ascii="Times New Roman" w:hAnsi="Times New Roman" w:cs="Times New Roman"/>
          <w:sz w:val="20"/>
          <w:szCs w:val="20"/>
        </w:rPr>
        <w:t>о</w:t>
      </w:r>
      <w:r>
        <w:rPr>
          <w:rFonts w:hint="default" w:ascii="Times New Roman" w:hAnsi="Times New Roman" w:cs="Times New Roman"/>
          <w:sz w:val="20"/>
          <w:szCs w:val="20"/>
          <w:lang w:val="ru-RU"/>
        </w:rPr>
        <w:t>бнародования)</w:t>
      </w:r>
      <w:r>
        <w:rPr>
          <w:rFonts w:hint="default" w:ascii="Times New Roman" w:hAnsi="Times New Roman" w:eastAsia="Times New Roman" w:cs="Times New Roman"/>
          <w:b w:val="0"/>
          <w:bCs w:val="0"/>
          <w:color w:val="000000"/>
          <w:sz w:val="20"/>
          <w:szCs w:val="20"/>
          <w:lang w:eastAsia="ru-RU"/>
        </w:rPr>
        <w:t xml:space="preserve">  в</w:t>
      </w:r>
      <w:r>
        <w:rPr>
          <w:rFonts w:hint="default" w:ascii="Times New Roman" w:hAnsi="Times New Roman" w:eastAsia="Times New Roman" w:cs="Times New Roman"/>
          <w:b w:val="0"/>
          <w:bCs w:val="0"/>
          <w:color w:val="000000"/>
          <w:sz w:val="20"/>
          <w:szCs w:val="20"/>
          <w:lang w:val="en-US" w:eastAsia="ru-RU"/>
        </w:rPr>
        <w:t xml:space="preserve"> информационном</w:t>
      </w:r>
      <w:r>
        <w:rPr>
          <w:rFonts w:hint="default" w:ascii="Times New Roman" w:hAnsi="Times New Roman" w:eastAsia="Times New Roman" w:cs="Times New Roman"/>
          <w:b w:val="0"/>
          <w:bCs w:val="0"/>
          <w:color w:val="000000"/>
          <w:sz w:val="20"/>
          <w:szCs w:val="20"/>
          <w:lang w:eastAsia="ru-RU"/>
        </w:rPr>
        <w:t xml:space="preserve"> бюллетене «Торбеевский вестник» и</w:t>
      </w:r>
      <w:r>
        <w:rPr>
          <w:rFonts w:hint="default" w:ascii="Times New Roman" w:hAnsi="Times New Roman" w:eastAsia="Times New Roman" w:cs="Times New Roman"/>
          <w:b w:val="0"/>
          <w:bCs w:val="0"/>
          <w:sz w:val="20"/>
          <w:szCs w:val="20"/>
          <w:lang w:eastAsia="ru-RU"/>
        </w:rPr>
        <w:t xml:space="preserve"> </w:t>
      </w:r>
      <w:r>
        <w:rPr>
          <w:rFonts w:hint="default" w:ascii="Times New Roman" w:hAnsi="Times New Roman" w:cs="Times New Roman"/>
          <w:sz w:val="20"/>
          <w:szCs w:val="20"/>
        </w:rPr>
        <w:t>подлежит размещению на официальном сайте</w:t>
      </w:r>
      <w:r>
        <w:rPr>
          <w:rFonts w:hint="default" w:ascii="Times New Roman" w:hAnsi="Times New Roman" w:cs="Times New Roman"/>
          <w:sz w:val="20"/>
          <w:szCs w:val="20"/>
          <w:lang w:val="ru-RU"/>
        </w:rPr>
        <w:t xml:space="preserve">  Торбеевского городского поселения </w:t>
      </w:r>
      <w:r>
        <w:rPr>
          <w:rFonts w:hint="default" w:ascii="Times New Roman" w:hAnsi="Times New Roman" w:eastAsia="Times New Roman" w:cs="Times New Roman"/>
          <w:b w:val="0"/>
          <w:bCs w:val="0"/>
          <w:sz w:val="20"/>
          <w:szCs w:val="20"/>
          <w:lang w:eastAsia="ru-RU"/>
        </w:rPr>
        <w:t>в информационно-телекоммуникационной сети «Интернет» по адресу: https://</w:t>
      </w:r>
      <w:r>
        <w:rPr>
          <w:rFonts w:hint="default" w:ascii="Times New Roman" w:hAnsi="Times New Roman" w:eastAsia="Times New Roman" w:cs="Times New Roman"/>
          <w:b w:val="0"/>
          <w:bCs w:val="0"/>
          <w:sz w:val="20"/>
          <w:szCs w:val="20"/>
          <w:lang w:val="en-US" w:eastAsia="ru-RU"/>
        </w:rPr>
        <w:t>torbeevskoe</w:t>
      </w:r>
      <w:r>
        <w:rPr>
          <w:rFonts w:hint="default" w:ascii="Times New Roman" w:hAnsi="Times New Roman" w:eastAsia="Times New Roman" w:cs="Times New Roman"/>
          <w:b w:val="0"/>
          <w:bCs w:val="0"/>
          <w:sz w:val="20"/>
          <w:szCs w:val="20"/>
          <w:lang w:eastAsia="ru-RU"/>
        </w:rPr>
        <w:t>-</w:t>
      </w:r>
      <w:r>
        <w:rPr>
          <w:rFonts w:hint="default" w:ascii="Times New Roman" w:hAnsi="Times New Roman" w:eastAsia="Times New Roman" w:cs="Times New Roman"/>
          <w:b w:val="0"/>
          <w:bCs w:val="0"/>
          <w:sz w:val="20"/>
          <w:szCs w:val="20"/>
          <w:lang w:val="en-US" w:eastAsia="ru-RU"/>
        </w:rPr>
        <w:t>r</w:t>
      </w:r>
      <w:r>
        <w:rPr>
          <w:rFonts w:hint="default" w:ascii="Times New Roman" w:hAnsi="Times New Roman" w:eastAsia="Times New Roman" w:cs="Times New Roman"/>
          <w:b w:val="0"/>
          <w:bCs w:val="0"/>
          <w:sz w:val="20"/>
          <w:szCs w:val="20"/>
          <w:lang w:eastAsia="ru-RU"/>
        </w:rPr>
        <w:t>13.</w:t>
      </w:r>
      <w:r>
        <w:rPr>
          <w:rFonts w:hint="default" w:ascii="Times New Roman" w:hAnsi="Times New Roman" w:eastAsia="Times New Roman" w:cs="Times New Roman"/>
          <w:b w:val="0"/>
          <w:bCs w:val="0"/>
          <w:sz w:val="20"/>
          <w:szCs w:val="20"/>
          <w:lang w:val="en-US" w:eastAsia="ru-RU"/>
        </w:rPr>
        <w:t>gosweb</w:t>
      </w:r>
      <w:r>
        <w:rPr>
          <w:rFonts w:hint="default" w:ascii="Times New Roman" w:hAnsi="Times New Roman" w:eastAsia="Times New Roman" w:cs="Times New Roman"/>
          <w:b w:val="0"/>
          <w:bCs w:val="0"/>
          <w:sz w:val="20"/>
          <w:szCs w:val="20"/>
          <w:lang w:eastAsia="ru-RU"/>
        </w:rPr>
        <w:t>.</w:t>
      </w:r>
      <w:r>
        <w:rPr>
          <w:rFonts w:hint="default" w:ascii="Times New Roman" w:hAnsi="Times New Roman" w:eastAsia="Times New Roman" w:cs="Times New Roman"/>
          <w:b w:val="0"/>
          <w:bCs w:val="0"/>
          <w:sz w:val="20"/>
          <w:szCs w:val="20"/>
          <w:lang w:val="en-US" w:eastAsia="ru-RU"/>
        </w:rPr>
        <w:t>gosuslugi</w:t>
      </w:r>
      <w:r>
        <w:rPr>
          <w:rFonts w:hint="default" w:ascii="Times New Roman" w:hAnsi="Times New Roman" w:eastAsia="Times New Roman" w:cs="Times New Roman"/>
          <w:b w:val="0"/>
          <w:bCs w:val="0"/>
          <w:sz w:val="20"/>
          <w:szCs w:val="20"/>
          <w:lang w:eastAsia="ru-RU"/>
        </w:rPr>
        <w:t>.</w:t>
      </w:r>
      <w:r>
        <w:rPr>
          <w:rFonts w:hint="default" w:ascii="Times New Roman" w:hAnsi="Times New Roman" w:eastAsia="Times New Roman" w:cs="Times New Roman"/>
          <w:b w:val="0"/>
          <w:bCs w:val="0"/>
          <w:sz w:val="20"/>
          <w:szCs w:val="20"/>
          <w:lang w:val="en-US" w:eastAsia="ru-RU"/>
        </w:rPr>
        <w:t>ru</w:t>
      </w:r>
      <w:r>
        <w:rPr>
          <w:rFonts w:hint="default" w:ascii="Times New Roman" w:hAnsi="Times New Roman" w:cs="Times New Roman"/>
          <w:sz w:val="20"/>
          <w:szCs w:val="20"/>
        </w:rPr>
        <w:t xml:space="preserve"> и  распространяет свое действие на правоотношения, </w:t>
      </w:r>
      <w:r>
        <w:rPr>
          <w:rFonts w:hint="default" w:ascii="Times New Roman" w:hAnsi="Times New Roman" w:cs="Times New Roman"/>
          <w:color w:val="auto"/>
          <w:sz w:val="20"/>
          <w:szCs w:val="20"/>
          <w:lang w:bidi="ar-SA"/>
        </w:rPr>
        <w:t xml:space="preserve"> возникшие с 1 </w:t>
      </w:r>
      <w:r>
        <w:rPr>
          <w:rFonts w:hint="default" w:ascii="Times New Roman" w:hAnsi="Times New Roman" w:cs="Times New Roman"/>
          <w:color w:val="auto"/>
          <w:sz w:val="20"/>
          <w:szCs w:val="20"/>
          <w:lang w:val="ru-RU" w:bidi="ar-SA"/>
        </w:rPr>
        <w:t>июня</w:t>
      </w:r>
      <w:r>
        <w:rPr>
          <w:rFonts w:hint="default" w:ascii="Times New Roman" w:hAnsi="Times New Roman" w:cs="Times New Roman"/>
          <w:color w:val="auto"/>
          <w:sz w:val="20"/>
          <w:szCs w:val="20"/>
          <w:lang w:bidi="ar-SA"/>
        </w:rPr>
        <w:t xml:space="preserve"> 202</w:t>
      </w:r>
      <w:r>
        <w:rPr>
          <w:rFonts w:hint="default" w:ascii="Times New Roman" w:hAnsi="Times New Roman" w:cs="Times New Roman"/>
          <w:color w:val="auto"/>
          <w:sz w:val="20"/>
          <w:szCs w:val="20"/>
          <w:lang w:val="ru-RU" w:bidi="ar-SA"/>
        </w:rPr>
        <w:t>5</w:t>
      </w:r>
      <w:r>
        <w:rPr>
          <w:rFonts w:hint="default" w:ascii="Times New Roman" w:hAnsi="Times New Roman" w:cs="Times New Roman"/>
          <w:color w:val="auto"/>
          <w:sz w:val="20"/>
          <w:szCs w:val="20"/>
          <w:lang w:bidi="ar-SA"/>
        </w:rPr>
        <w:t xml:space="preserve"> года</w:t>
      </w:r>
      <w:r>
        <w:rPr>
          <w:rFonts w:hint="default" w:ascii="Times New Roman" w:hAnsi="Times New Roman" w:cs="Times New Roman"/>
          <w:color w:val="auto"/>
          <w:sz w:val="20"/>
          <w:szCs w:val="20"/>
          <w:lang w:val="ru-RU" w:bidi="ar-SA"/>
        </w:rPr>
        <w:t>.</w:t>
      </w:r>
    </w:p>
    <w:p w14:paraId="5EF05975">
      <w:pPr>
        <w:shd w:val="clear" w:color="auto" w:fill="FFFFFF"/>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 xml:space="preserve">Глава </w:t>
      </w:r>
      <w:r>
        <w:rPr>
          <w:rFonts w:hint="default" w:ascii="Times New Roman" w:hAnsi="Times New Roman" w:cs="Times New Roman"/>
          <w:b/>
          <w:sz w:val="20"/>
          <w:szCs w:val="20"/>
        </w:rPr>
        <w:t xml:space="preserve">Торбеевского городского поселения                                </w:t>
      </w:r>
      <w:r>
        <w:rPr>
          <w:rFonts w:hint="default" w:ascii="Times New Roman" w:hAnsi="Times New Roman" w:cs="Times New Roman"/>
          <w:b/>
          <w:sz w:val="20"/>
          <w:szCs w:val="20"/>
          <w:lang w:val="ru-RU"/>
        </w:rPr>
        <w:t>О</w:t>
      </w:r>
      <w:r>
        <w:rPr>
          <w:rFonts w:hint="default" w:ascii="Times New Roman" w:hAnsi="Times New Roman" w:cs="Times New Roman"/>
          <w:b/>
          <w:sz w:val="20"/>
          <w:szCs w:val="20"/>
        </w:rPr>
        <w:t xml:space="preserve">.В. </w:t>
      </w:r>
      <w:r>
        <w:rPr>
          <w:rFonts w:hint="default" w:ascii="Times New Roman" w:hAnsi="Times New Roman" w:cs="Times New Roman"/>
          <w:b/>
          <w:sz w:val="20"/>
          <w:szCs w:val="20"/>
          <w:lang w:val="ru-RU"/>
        </w:rPr>
        <w:t>Семина</w:t>
      </w:r>
    </w:p>
    <w:p w14:paraId="14FC6DF2">
      <w:pPr>
        <w:shd w:val="clear" w:color="auto" w:fill="FFFFFF"/>
        <w:rPr>
          <w:rFonts w:hint="default" w:ascii="Times New Roman" w:hAnsi="Times New Roman" w:cs="Times New Roman"/>
          <w:b/>
          <w:sz w:val="20"/>
          <w:szCs w:val="20"/>
          <w:lang w:val="ru-RU"/>
        </w:rPr>
      </w:pPr>
    </w:p>
    <w:p w14:paraId="09853556">
      <w:pPr>
        <w:spacing w:after="0"/>
        <w:jc w:val="right"/>
        <w:rPr>
          <w:rFonts w:hint="default" w:ascii="Times New Roman" w:hAnsi="Times New Roman" w:cs="Times New Roman"/>
          <w:bCs/>
          <w:sz w:val="20"/>
          <w:szCs w:val="20"/>
        </w:rPr>
      </w:pPr>
      <w:r>
        <w:rPr>
          <w:rFonts w:hint="default" w:ascii="Times New Roman" w:hAnsi="Times New Roman" w:cs="Times New Roman"/>
          <w:bCs/>
          <w:sz w:val="20"/>
          <w:szCs w:val="20"/>
        </w:rPr>
        <w:t xml:space="preserve">Приложение </w:t>
      </w:r>
    </w:p>
    <w:p w14:paraId="5337A20D">
      <w:pPr>
        <w:spacing w:after="0"/>
        <w:jc w:val="right"/>
        <w:rPr>
          <w:rFonts w:hint="default" w:ascii="Times New Roman" w:hAnsi="Times New Roman" w:cs="Times New Roman"/>
          <w:bCs/>
          <w:sz w:val="20"/>
          <w:szCs w:val="20"/>
        </w:rPr>
      </w:pPr>
      <w:r>
        <w:rPr>
          <w:rFonts w:hint="default" w:ascii="Times New Roman" w:hAnsi="Times New Roman" w:cs="Times New Roman"/>
          <w:bCs/>
          <w:sz w:val="20"/>
          <w:szCs w:val="20"/>
        </w:rPr>
        <w:t xml:space="preserve">к решению Совета депутатов </w:t>
      </w:r>
    </w:p>
    <w:p w14:paraId="26BF67E2">
      <w:pPr>
        <w:spacing w:after="0"/>
        <w:jc w:val="right"/>
        <w:rPr>
          <w:rFonts w:hint="default" w:ascii="Times New Roman" w:hAnsi="Times New Roman" w:cs="Times New Roman"/>
          <w:bCs/>
          <w:sz w:val="20"/>
          <w:szCs w:val="20"/>
        </w:rPr>
      </w:pPr>
      <w:r>
        <w:rPr>
          <w:rFonts w:hint="default" w:ascii="Times New Roman" w:hAnsi="Times New Roman" w:cs="Times New Roman"/>
          <w:bCs/>
          <w:sz w:val="20"/>
          <w:szCs w:val="20"/>
        </w:rPr>
        <w:t>Торбеевского городского поселения</w:t>
      </w:r>
    </w:p>
    <w:p w14:paraId="083C70E1">
      <w:pPr>
        <w:spacing w:after="0"/>
        <w:jc w:val="right"/>
        <w:rPr>
          <w:rFonts w:hint="default" w:ascii="Times New Roman" w:hAnsi="Times New Roman" w:cs="Times New Roman"/>
          <w:bCs/>
          <w:sz w:val="20"/>
          <w:szCs w:val="20"/>
          <w:lang w:val="ru-RU"/>
        </w:rPr>
      </w:pPr>
      <w:r>
        <w:rPr>
          <w:rFonts w:hint="default" w:ascii="Times New Roman" w:hAnsi="Times New Roman" w:cs="Times New Roman"/>
          <w:bCs/>
          <w:sz w:val="20"/>
          <w:szCs w:val="20"/>
        </w:rPr>
        <w:t xml:space="preserve">от </w:t>
      </w:r>
      <w:r>
        <w:rPr>
          <w:rFonts w:hint="default" w:ascii="Times New Roman" w:hAnsi="Times New Roman" w:cs="Times New Roman"/>
          <w:bCs/>
          <w:sz w:val="20"/>
          <w:szCs w:val="20"/>
          <w:lang w:val="ru-RU"/>
        </w:rPr>
        <w:t>04.06.</w:t>
      </w:r>
      <w:r>
        <w:rPr>
          <w:rFonts w:hint="default" w:ascii="Times New Roman" w:hAnsi="Times New Roman" w:cs="Times New Roman"/>
          <w:bCs/>
          <w:sz w:val="20"/>
          <w:szCs w:val="20"/>
        </w:rPr>
        <w:t>202</w:t>
      </w:r>
      <w:r>
        <w:rPr>
          <w:rFonts w:hint="default" w:ascii="Times New Roman" w:hAnsi="Times New Roman" w:cs="Times New Roman"/>
          <w:bCs/>
          <w:sz w:val="20"/>
          <w:szCs w:val="20"/>
          <w:lang w:val="ru-RU"/>
        </w:rPr>
        <w:t>5</w:t>
      </w:r>
      <w:r>
        <w:rPr>
          <w:rFonts w:hint="default" w:ascii="Times New Roman" w:hAnsi="Times New Roman" w:cs="Times New Roman"/>
          <w:bCs/>
          <w:sz w:val="20"/>
          <w:szCs w:val="20"/>
        </w:rPr>
        <w:t xml:space="preserve">  г. №  </w:t>
      </w:r>
      <w:r>
        <w:rPr>
          <w:rFonts w:hint="default" w:ascii="Times New Roman" w:hAnsi="Times New Roman" w:cs="Times New Roman"/>
          <w:bCs/>
          <w:sz w:val="20"/>
          <w:szCs w:val="20"/>
          <w:lang w:val="ru-RU"/>
        </w:rPr>
        <w:t>____</w:t>
      </w:r>
    </w:p>
    <w:p w14:paraId="562042AD">
      <w:pPr>
        <w:rPr>
          <w:rFonts w:hint="default" w:ascii="Times New Roman" w:hAnsi="Times New Roman" w:cs="Times New Roman"/>
          <w:bCs/>
          <w:sz w:val="20"/>
          <w:szCs w:val="20"/>
        </w:rPr>
      </w:pPr>
    </w:p>
    <w:p w14:paraId="52DAFE6F">
      <w:pPr>
        <w:pStyle w:val="2"/>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Положение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об условиях и размерах оплаты труда должностных лиц и муниципальных служащих администрации Торбеевского городского поселения Торбеевского муниципального района Республики Мордовия</w:t>
      </w:r>
    </w:p>
    <w:p w14:paraId="58AAB3B5">
      <w:pPr>
        <w:pStyle w:val="2"/>
        <w:jc w:val="center"/>
        <w:rPr>
          <w:rFonts w:hint="default" w:ascii="Times New Roman" w:hAnsi="Times New Roman" w:cs="Times New Roman"/>
          <w:color w:val="auto"/>
          <w:sz w:val="20"/>
          <w:szCs w:val="20"/>
        </w:rPr>
      </w:pPr>
      <w:bookmarkStart w:id="2" w:name="sub_1100"/>
      <w:r>
        <w:rPr>
          <w:rFonts w:hint="default" w:ascii="Times New Roman" w:hAnsi="Times New Roman" w:cs="Times New Roman"/>
          <w:color w:val="auto"/>
          <w:sz w:val="20"/>
          <w:szCs w:val="20"/>
        </w:rPr>
        <w:t>1. Должностные оклады должностных лиц и муниципальных служащих</w:t>
      </w:r>
    </w:p>
    <w:bookmarkEnd w:id="2"/>
    <w:p w14:paraId="74D446CF">
      <w:pPr>
        <w:ind w:firstLine="851"/>
        <w:jc w:val="both"/>
        <w:rPr>
          <w:rFonts w:hint="default" w:ascii="Times New Roman" w:hAnsi="Times New Roman" w:cs="Times New Roman"/>
          <w:sz w:val="20"/>
          <w:szCs w:val="20"/>
        </w:rPr>
      </w:pPr>
      <w:r>
        <w:rPr>
          <w:rFonts w:hint="default" w:ascii="Times New Roman" w:hAnsi="Times New Roman" w:cs="Times New Roman"/>
          <w:sz w:val="20"/>
          <w:szCs w:val="20"/>
        </w:rPr>
        <w:t xml:space="preserve">1.1. Должностные оклады должностных лиц и муниципальных служащих администрации Торбеевского городского поселения  устанавливаются в соответствии с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"sub_100" </w:instrText>
      </w:r>
      <w:r>
        <w:rPr>
          <w:rFonts w:hint="default" w:ascii="Times New Roman" w:hAnsi="Times New Roman" w:cs="Times New Roman"/>
          <w:sz w:val="20"/>
          <w:szCs w:val="20"/>
        </w:rPr>
        <w:fldChar w:fldCharType="separate"/>
      </w:r>
      <w:r>
        <w:rPr>
          <w:rStyle w:val="16"/>
          <w:rFonts w:hint="default" w:ascii="Times New Roman" w:hAnsi="Times New Roman" w:cs="Times New Roman"/>
          <w:b w:val="0"/>
          <w:color w:val="auto"/>
          <w:sz w:val="20"/>
          <w:szCs w:val="20"/>
        </w:rPr>
        <w:t>приложением 1</w:t>
      </w:r>
      <w:r>
        <w:rPr>
          <w:rStyle w:val="16"/>
          <w:rFonts w:hint="default" w:ascii="Times New Roman" w:hAnsi="Times New Roman" w:cs="Times New Roman"/>
          <w:b w:val="0"/>
          <w:color w:val="auto"/>
          <w:sz w:val="20"/>
          <w:szCs w:val="20"/>
        </w:rPr>
        <w:fldChar w:fldCharType="end"/>
      </w:r>
      <w:r>
        <w:rPr>
          <w:rFonts w:hint="default" w:ascii="Times New Roman" w:hAnsi="Times New Roman" w:cs="Times New Roman"/>
          <w:b/>
          <w:sz w:val="20"/>
          <w:szCs w:val="20"/>
        </w:rPr>
        <w:t xml:space="preserve"> </w:t>
      </w:r>
      <w:r>
        <w:rPr>
          <w:rFonts w:hint="default" w:ascii="Times New Roman" w:hAnsi="Times New Roman" w:cs="Times New Roman"/>
          <w:sz w:val="20"/>
          <w:szCs w:val="20"/>
        </w:rPr>
        <w:t>к настоящему Положению в зависимости от занимаемой должности.</w:t>
      </w:r>
    </w:p>
    <w:p w14:paraId="5F7702EB">
      <w:pPr>
        <w:pStyle w:val="2"/>
        <w:spacing w:before="0"/>
        <w:jc w:val="center"/>
        <w:rPr>
          <w:rFonts w:hint="default" w:ascii="Times New Roman" w:hAnsi="Times New Roman" w:cs="Times New Roman"/>
          <w:color w:val="auto"/>
          <w:sz w:val="20"/>
          <w:szCs w:val="20"/>
        </w:rPr>
      </w:pPr>
      <w:bookmarkStart w:id="3" w:name="sub_1200"/>
      <w:r>
        <w:rPr>
          <w:rFonts w:hint="default" w:ascii="Times New Roman" w:hAnsi="Times New Roman" w:cs="Times New Roman"/>
          <w:color w:val="auto"/>
          <w:sz w:val="20"/>
          <w:szCs w:val="20"/>
        </w:rPr>
        <w:t>2. Оплата труда должностных лиц и муниципальных служащих</w:t>
      </w:r>
    </w:p>
    <w:bookmarkEnd w:id="3"/>
    <w:p w14:paraId="01EB59A7">
      <w:pPr>
        <w:spacing w:after="0"/>
        <w:jc w:val="both"/>
        <w:rPr>
          <w:rFonts w:hint="default" w:ascii="Times New Roman" w:hAnsi="Times New Roman" w:cs="Times New Roman"/>
          <w:sz w:val="20"/>
          <w:szCs w:val="20"/>
        </w:rPr>
      </w:pPr>
      <w:bookmarkStart w:id="4" w:name="sub_1201"/>
      <w:r>
        <w:rPr>
          <w:rFonts w:hint="default" w:ascii="Times New Roman" w:hAnsi="Times New Roman" w:cs="Times New Roman"/>
          <w:sz w:val="20"/>
          <w:szCs w:val="20"/>
        </w:rPr>
        <w:t xml:space="preserve">     2.1.  Оплата труда должностных лиц и муниципальных служащих применяются в целях расчета фонда оплаты труда и устанавливаются для:</w:t>
      </w:r>
    </w:p>
    <w:bookmarkEnd w:id="4"/>
    <w:p w14:paraId="73530217">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месячного денежного содержания;</w:t>
      </w:r>
    </w:p>
    <w:p w14:paraId="33E5B979">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ежеквартальной премии по результатам работы;</w:t>
      </w:r>
    </w:p>
    <w:p w14:paraId="30C56CFA">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иных дополнительных выплат.</w:t>
      </w:r>
    </w:p>
    <w:p w14:paraId="6951A5CF">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bookmarkStart w:id="5" w:name="sub_1202"/>
      <w:r>
        <w:rPr>
          <w:rFonts w:hint="default" w:ascii="Times New Roman" w:hAnsi="Times New Roman" w:cs="Times New Roman"/>
          <w:sz w:val="20"/>
          <w:szCs w:val="20"/>
        </w:rPr>
        <w:t>2.2.  Месячное денежное  содержание должностных лиц включают в себя:</w:t>
      </w:r>
    </w:p>
    <w:bookmarkEnd w:id="5"/>
    <w:p w14:paraId="1CEB49FA">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должностной оклад должностного лица в соответствии с замещаемой им должностью;</w:t>
      </w:r>
    </w:p>
    <w:p w14:paraId="2EAE3C89">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ежемесячную надбавку к должностному окладу за выслугу лет;</w:t>
      </w:r>
    </w:p>
    <w:p w14:paraId="76D98D98">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ежемесячную надбавку к должностному окладу за особые условия работы;</w:t>
      </w:r>
    </w:p>
    <w:p w14:paraId="184D61C2">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ежемесячное денежное поощрение.</w:t>
      </w:r>
    </w:p>
    <w:p w14:paraId="135ABEDE">
      <w:pPr>
        <w:spacing w:after="0"/>
        <w:jc w:val="both"/>
        <w:rPr>
          <w:rFonts w:hint="default" w:ascii="Times New Roman" w:hAnsi="Times New Roman" w:cs="Times New Roman"/>
          <w:sz w:val="20"/>
          <w:szCs w:val="20"/>
        </w:rPr>
      </w:pPr>
      <w:bookmarkStart w:id="6" w:name="sub_1203"/>
      <w:r>
        <w:rPr>
          <w:rFonts w:hint="default" w:ascii="Times New Roman" w:hAnsi="Times New Roman" w:cs="Times New Roman"/>
          <w:sz w:val="20"/>
          <w:szCs w:val="20"/>
        </w:rPr>
        <w:t xml:space="preserve">      2.3. Месячное денежное содержание муниципальных служащих включают в себя:</w:t>
      </w:r>
    </w:p>
    <w:bookmarkEnd w:id="6"/>
    <w:p w14:paraId="5EC0BF74">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должностной оклад муниципального служащего в соответствии с замещаемой им должностью муниципальной службы;</w:t>
      </w:r>
    </w:p>
    <w:p w14:paraId="480A67BD">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ежемесячную надбавку к должностному окладу за выслугу лет;</w:t>
      </w:r>
    </w:p>
    <w:p w14:paraId="319B77D4">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ежемесячную надбавку к должностному окладу за классный чин;</w:t>
      </w:r>
    </w:p>
    <w:p w14:paraId="5033BB67">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ежемесячную надбавку к должностному окладу за особые условия муниципальной службы;</w:t>
      </w:r>
    </w:p>
    <w:p w14:paraId="4E11061C">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ежемесячное денежное поощрение.</w:t>
      </w:r>
    </w:p>
    <w:p w14:paraId="349B820C">
      <w:pPr>
        <w:spacing w:after="0"/>
        <w:jc w:val="both"/>
        <w:rPr>
          <w:rFonts w:hint="default" w:ascii="Times New Roman" w:hAnsi="Times New Roman" w:cs="Times New Roman"/>
          <w:sz w:val="20"/>
          <w:szCs w:val="20"/>
        </w:rPr>
      </w:pPr>
      <w:bookmarkStart w:id="7" w:name="sub_1204"/>
      <w:r>
        <w:rPr>
          <w:rFonts w:hint="default" w:ascii="Times New Roman" w:hAnsi="Times New Roman" w:cs="Times New Roman"/>
          <w:sz w:val="20"/>
          <w:szCs w:val="20"/>
        </w:rPr>
        <w:t xml:space="preserve">       2.4. Иные дополнительные выплаты для должностных лиц и муниципальных служащих включают в себя:</w:t>
      </w:r>
    </w:p>
    <w:bookmarkEnd w:id="7"/>
    <w:p w14:paraId="7A5BC28F">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ежемесячную процентную надбавку к должностному окладу за работу со сведениями, составляющими государственную тайну;</w:t>
      </w:r>
    </w:p>
    <w:p w14:paraId="6B66D4BA">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единовременную выплату при предоставлении ежегодного оплачиваемого отпуска;</w:t>
      </w:r>
    </w:p>
    <w:p w14:paraId="7F4CE50B">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материальную помощь;</w:t>
      </w:r>
    </w:p>
    <w:p w14:paraId="027CED30">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премию за выполнение особо важных и сложных заданий.</w:t>
      </w:r>
    </w:p>
    <w:p w14:paraId="26F8F63A">
      <w:pPr>
        <w:spacing w:after="0"/>
        <w:jc w:val="both"/>
        <w:rPr>
          <w:rFonts w:hint="default" w:ascii="Times New Roman" w:hAnsi="Times New Roman" w:cs="Times New Roman"/>
          <w:sz w:val="20"/>
          <w:szCs w:val="20"/>
        </w:rPr>
      </w:pPr>
    </w:p>
    <w:p w14:paraId="289D4578">
      <w:pPr>
        <w:pStyle w:val="2"/>
        <w:spacing w:before="0"/>
        <w:jc w:val="center"/>
        <w:rPr>
          <w:rFonts w:hint="default" w:ascii="Times New Roman" w:hAnsi="Times New Roman" w:cs="Times New Roman"/>
          <w:color w:val="auto"/>
          <w:sz w:val="20"/>
          <w:szCs w:val="20"/>
        </w:rPr>
      </w:pPr>
      <w:bookmarkStart w:id="8" w:name="sub_1300"/>
      <w:r>
        <w:rPr>
          <w:rFonts w:hint="default" w:ascii="Times New Roman" w:hAnsi="Times New Roman" w:cs="Times New Roman"/>
          <w:color w:val="auto"/>
          <w:sz w:val="20"/>
          <w:szCs w:val="20"/>
        </w:rPr>
        <w:t>3. Ежемесячная надбавка к должностному окладу за классный чин</w:t>
      </w:r>
    </w:p>
    <w:bookmarkEnd w:id="8"/>
    <w:p w14:paraId="2AD682E1">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3.1. Ежемесячная надбавка к должностному окладу муниципального служащего за классный чин устанавливается согласно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"sub_200" </w:instrText>
      </w:r>
      <w:r>
        <w:rPr>
          <w:rFonts w:hint="default" w:ascii="Times New Roman" w:hAnsi="Times New Roman" w:cs="Times New Roman"/>
          <w:sz w:val="20"/>
          <w:szCs w:val="20"/>
        </w:rPr>
        <w:fldChar w:fldCharType="separate"/>
      </w:r>
      <w:r>
        <w:rPr>
          <w:rStyle w:val="16"/>
          <w:rFonts w:hint="default" w:ascii="Times New Roman" w:hAnsi="Times New Roman" w:cs="Times New Roman"/>
          <w:b w:val="0"/>
          <w:color w:val="auto"/>
          <w:sz w:val="20"/>
          <w:szCs w:val="20"/>
        </w:rPr>
        <w:t>приложению 2</w:t>
      </w:r>
      <w:r>
        <w:rPr>
          <w:rStyle w:val="16"/>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к настоящему Положению.</w:t>
      </w:r>
    </w:p>
    <w:p w14:paraId="45324352">
      <w:pPr>
        <w:pStyle w:val="2"/>
        <w:spacing w:before="0"/>
        <w:jc w:val="center"/>
        <w:rPr>
          <w:rFonts w:hint="default" w:ascii="Times New Roman" w:hAnsi="Times New Roman" w:cs="Times New Roman"/>
          <w:color w:val="auto"/>
          <w:sz w:val="20"/>
          <w:szCs w:val="20"/>
        </w:rPr>
      </w:pPr>
      <w:bookmarkStart w:id="9" w:name="sub_1400"/>
      <w:r>
        <w:rPr>
          <w:rFonts w:hint="default" w:ascii="Times New Roman" w:hAnsi="Times New Roman" w:cs="Times New Roman"/>
          <w:color w:val="auto"/>
          <w:sz w:val="20"/>
          <w:szCs w:val="20"/>
        </w:rPr>
        <w:t>4. Ежемесячная надбавка к должностному окладу за выслугу лет</w:t>
      </w:r>
    </w:p>
    <w:bookmarkEnd w:id="9"/>
    <w:p w14:paraId="24726ADB">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      4.1. Ежемесячная надбавка к должностному окладу за выслугу лет устанавливаются:</w:t>
      </w:r>
    </w:p>
    <w:p w14:paraId="29AF1B64">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для должностных лиц  администрации Торбеевского городского поселения  - 30 процентов независимо от стажа муниципальной службы;</w:t>
      </w:r>
    </w:p>
    <w:p w14:paraId="0949766E">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для муниципальных служащих - дифференцировано в зависимости от стажа муниципальной службы, дающего право на получение этой надбавки:</w:t>
      </w:r>
    </w:p>
    <w:p w14:paraId="3C4654DA">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при стаже муниципальной службы от 1 года до 5 лет - 10 процентов от должностного оклада;</w:t>
      </w:r>
    </w:p>
    <w:p w14:paraId="2F332C8A">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при стаже муниципальной службы от 5 до 10 лет - 15 процентов от должностного оклада;</w:t>
      </w:r>
    </w:p>
    <w:p w14:paraId="644D2002">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при стаже муниципальной службы от 10 до 15 лет - 20 процентов от должностного оклада;</w:t>
      </w:r>
    </w:p>
    <w:p w14:paraId="1AD5F0B2">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при стаже муниципальной службы свыше 15 лет - 30 процентов от должностного оклада.</w:t>
      </w:r>
    </w:p>
    <w:p w14:paraId="167A94A5">
      <w:pPr>
        <w:spacing w:after="0"/>
        <w:jc w:val="both"/>
        <w:rPr>
          <w:rFonts w:hint="default" w:ascii="Times New Roman" w:hAnsi="Times New Roman" w:cs="Times New Roman"/>
          <w:sz w:val="20"/>
          <w:szCs w:val="20"/>
        </w:rPr>
      </w:pPr>
    </w:p>
    <w:p w14:paraId="3DC0F532">
      <w:pPr>
        <w:pStyle w:val="2"/>
        <w:spacing w:before="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 Ежемесячная надбавка к должностному окладу должностного лица за особые условия работы и муниципальных служащих за особые условия муниципальной службы</w:t>
      </w:r>
    </w:p>
    <w:p w14:paraId="5465157D">
      <w:pPr>
        <w:spacing w:after="0"/>
        <w:jc w:val="both"/>
        <w:rPr>
          <w:rFonts w:hint="default" w:ascii="Times New Roman" w:hAnsi="Times New Roman" w:cs="Times New Roman"/>
          <w:sz w:val="20"/>
          <w:szCs w:val="20"/>
        </w:rPr>
      </w:pPr>
      <w:bookmarkStart w:id="10" w:name="sub_1501"/>
      <w:r>
        <w:rPr>
          <w:rFonts w:hint="default" w:ascii="Times New Roman" w:hAnsi="Times New Roman" w:cs="Times New Roman"/>
          <w:sz w:val="20"/>
          <w:szCs w:val="20"/>
        </w:rPr>
        <w:t xml:space="preserve">       5.1. Выплаты ежемесячной надбавки к должностному окладу за особые условия работы должностным лицам, особые условия муниципальной службы муниципальным служащим производятся в связи с исполнением ими своих должностных обязанностей в условиях, как правило, отличающихся от нормальных:</w:t>
      </w:r>
    </w:p>
    <w:bookmarkEnd w:id="10"/>
    <w:p w14:paraId="4814B178">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привлечение должностных лиц и муниципальных служащих к выполнению непредвиденных, особо важных, срочных и ответственных работ;</w:t>
      </w:r>
    </w:p>
    <w:p w14:paraId="5791B93F">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выполнение должностных обязанностей в условиях особого режима и графика работы;</w:t>
      </w:r>
    </w:p>
    <w:p w14:paraId="78EEB7CF">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выполнение должностных обязанностей вне места нахождения основного рабочего места.</w:t>
      </w:r>
    </w:p>
    <w:p w14:paraId="3D3AE936">
      <w:pPr>
        <w:spacing w:after="0"/>
        <w:jc w:val="both"/>
        <w:rPr>
          <w:rFonts w:hint="default" w:ascii="Times New Roman" w:hAnsi="Times New Roman" w:cs="Times New Roman"/>
          <w:sz w:val="20"/>
          <w:szCs w:val="20"/>
        </w:rPr>
      </w:pPr>
      <w:bookmarkStart w:id="11" w:name="sub_1506"/>
      <w:r>
        <w:rPr>
          <w:rFonts w:hint="default" w:ascii="Times New Roman" w:hAnsi="Times New Roman" w:cs="Times New Roman"/>
          <w:sz w:val="20"/>
          <w:szCs w:val="20"/>
        </w:rPr>
        <w:t xml:space="preserve">      5.2. Ежемесячная надбавка к должностному окладу должностного лица за особые условия работы (сложность, напряженность, специальный режим работы, отклонение от нормальных условий труда) и муниципальных служащих за особые условия муниципальной службы устанавливается согласно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"sub_300" </w:instrText>
      </w:r>
      <w:r>
        <w:rPr>
          <w:rFonts w:hint="default" w:ascii="Times New Roman" w:hAnsi="Times New Roman" w:cs="Times New Roman"/>
          <w:sz w:val="20"/>
          <w:szCs w:val="20"/>
        </w:rPr>
        <w:fldChar w:fldCharType="separate"/>
      </w:r>
      <w:r>
        <w:rPr>
          <w:rStyle w:val="16"/>
          <w:rFonts w:hint="default" w:ascii="Times New Roman" w:hAnsi="Times New Roman" w:cs="Times New Roman"/>
          <w:b w:val="0"/>
          <w:color w:val="auto"/>
          <w:sz w:val="20"/>
          <w:szCs w:val="20"/>
        </w:rPr>
        <w:t>приложению 3</w:t>
      </w:r>
      <w:r>
        <w:rPr>
          <w:rStyle w:val="16"/>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к настоящему Положению.</w:t>
      </w:r>
    </w:p>
    <w:p w14:paraId="2DF93956">
      <w:pPr>
        <w:spacing w:after="0"/>
        <w:jc w:val="both"/>
        <w:rPr>
          <w:rFonts w:hint="default" w:ascii="Times New Roman" w:hAnsi="Times New Roman" w:cs="Times New Roman"/>
          <w:sz w:val="20"/>
          <w:szCs w:val="20"/>
        </w:rPr>
      </w:pPr>
    </w:p>
    <w:bookmarkEnd w:id="11"/>
    <w:p w14:paraId="70A6D01A">
      <w:pPr>
        <w:pStyle w:val="2"/>
        <w:spacing w:before="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 Ежемесячное денежное поощрение</w:t>
      </w:r>
    </w:p>
    <w:p w14:paraId="5A229A83">
      <w:pPr>
        <w:spacing w:after="0"/>
        <w:jc w:val="both"/>
        <w:rPr>
          <w:rFonts w:hint="default" w:ascii="Times New Roman" w:hAnsi="Times New Roman" w:cs="Times New Roman"/>
          <w:sz w:val="20"/>
          <w:szCs w:val="20"/>
        </w:rPr>
      </w:pPr>
      <w:bookmarkStart w:id="12" w:name="sub_1601"/>
      <w:r>
        <w:rPr>
          <w:rFonts w:hint="default" w:ascii="Times New Roman" w:hAnsi="Times New Roman" w:cs="Times New Roman"/>
          <w:sz w:val="20"/>
          <w:szCs w:val="20"/>
        </w:rPr>
        <w:t xml:space="preserve">         6.1. Ежемесячное денежное поощрение должностного лица и муниципальных служащих устанавливается в соответствии с замещаемой должностью согласно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"sub_400" </w:instrText>
      </w:r>
      <w:r>
        <w:rPr>
          <w:rFonts w:hint="default" w:ascii="Times New Roman" w:hAnsi="Times New Roman" w:cs="Times New Roman"/>
          <w:sz w:val="20"/>
          <w:szCs w:val="20"/>
        </w:rPr>
        <w:fldChar w:fldCharType="separate"/>
      </w:r>
      <w:r>
        <w:rPr>
          <w:rStyle w:val="16"/>
          <w:rFonts w:hint="default" w:ascii="Times New Roman" w:hAnsi="Times New Roman" w:cs="Times New Roman"/>
          <w:b w:val="0"/>
          <w:color w:val="auto"/>
          <w:sz w:val="20"/>
          <w:szCs w:val="20"/>
        </w:rPr>
        <w:t>приложению 4</w:t>
      </w:r>
      <w:r>
        <w:rPr>
          <w:rStyle w:val="16"/>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к настоящему Положению.</w:t>
      </w:r>
    </w:p>
    <w:bookmarkEnd w:id="12"/>
    <w:p w14:paraId="56026899">
      <w:pPr>
        <w:spacing w:after="0"/>
        <w:jc w:val="both"/>
        <w:rPr>
          <w:rFonts w:hint="default" w:ascii="Times New Roman" w:hAnsi="Times New Roman" w:cs="Times New Roman"/>
          <w:sz w:val="20"/>
          <w:szCs w:val="20"/>
        </w:rPr>
      </w:pPr>
      <w:bookmarkStart w:id="13" w:name="sub_1602"/>
      <w:r>
        <w:rPr>
          <w:rFonts w:hint="default" w:ascii="Times New Roman" w:hAnsi="Times New Roman" w:cs="Times New Roman"/>
          <w:sz w:val="20"/>
          <w:szCs w:val="20"/>
        </w:rPr>
        <w:t xml:space="preserve">          6.2. Ежемесячное денежное поощрение выплачивается:</w:t>
      </w:r>
    </w:p>
    <w:p w14:paraId="7ADD92B7">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bookmarkEnd w:id="13"/>
      <w:r>
        <w:rPr>
          <w:rFonts w:hint="default" w:ascii="Times New Roman" w:hAnsi="Times New Roman" w:cs="Times New Roman"/>
          <w:sz w:val="20"/>
          <w:szCs w:val="20"/>
        </w:rPr>
        <w:t>лицу, замещающему должность главы  администрации Торбеевского городского поселения - по распоряжению главы Торбеевского городского поселения,</w:t>
      </w:r>
    </w:p>
    <w:p w14:paraId="2C2CF916">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муниципальным служащим администрации Торбеевского городского поселения  - по решению представителя нанимателя (работодателя).</w:t>
      </w:r>
    </w:p>
    <w:p w14:paraId="1F6AD650">
      <w:pPr>
        <w:spacing w:after="0"/>
        <w:jc w:val="both"/>
        <w:rPr>
          <w:rFonts w:hint="default" w:ascii="Times New Roman" w:hAnsi="Times New Roman" w:cs="Times New Roman"/>
          <w:sz w:val="20"/>
          <w:szCs w:val="20"/>
        </w:rPr>
      </w:pPr>
    </w:p>
    <w:p w14:paraId="10BC41E0">
      <w:pPr>
        <w:jc w:val="center"/>
        <w:rPr>
          <w:rFonts w:hint="default" w:ascii="Times New Roman" w:hAnsi="Times New Roman" w:cs="Times New Roman"/>
          <w:b/>
          <w:sz w:val="20"/>
          <w:szCs w:val="20"/>
        </w:rPr>
      </w:pPr>
      <w:r>
        <w:rPr>
          <w:rFonts w:hint="default" w:ascii="Times New Roman" w:hAnsi="Times New Roman" w:cs="Times New Roman"/>
          <w:b/>
          <w:sz w:val="20"/>
          <w:szCs w:val="20"/>
        </w:rPr>
        <w:t>7. Ежеквартальная премия по итогам работы должностных лиц и муниципальных служащих</w:t>
      </w:r>
    </w:p>
    <w:p w14:paraId="32CBE1D9">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         7.1. Ежеквартальная премия по итогам работы должностных лиц и муниципальных служащих устанавливается в соответствии с замещаемой ими должностью согласно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"sub_400" </w:instrText>
      </w:r>
      <w:r>
        <w:rPr>
          <w:rFonts w:hint="default" w:ascii="Times New Roman" w:hAnsi="Times New Roman" w:cs="Times New Roman"/>
          <w:sz w:val="20"/>
          <w:szCs w:val="20"/>
        </w:rPr>
        <w:fldChar w:fldCharType="separate"/>
      </w:r>
      <w:r>
        <w:rPr>
          <w:rStyle w:val="16"/>
          <w:rFonts w:hint="default" w:ascii="Times New Roman" w:hAnsi="Times New Roman" w:cs="Times New Roman"/>
          <w:b w:val="0"/>
          <w:color w:val="auto"/>
          <w:sz w:val="20"/>
          <w:szCs w:val="20"/>
        </w:rPr>
        <w:t>приложению 4</w:t>
      </w:r>
      <w:r>
        <w:rPr>
          <w:rStyle w:val="16"/>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к настоящему Положению.</w:t>
      </w:r>
    </w:p>
    <w:p w14:paraId="2D2BAB91">
      <w:pPr>
        <w:spacing w:after="0"/>
        <w:jc w:val="both"/>
        <w:rPr>
          <w:rFonts w:hint="default" w:ascii="Times New Roman" w:hAnsi="Times New Roman" w:cs="Times New Roman"/>
          <w:sz w:val="20"/>
          <w:szCs w:val="20"/>
        </w:rPr>
      </w:pPr>
      <w:bookmarkStart w:id="14" w:name="sub_1702"/>
      <w:r>
        <w:rPr>
          <w:rFonts w:hint="default" w:ascii="Times New Roman" w:hAnsi="Times New Roman" w:cs="Times New Roman"/>
          <w:sz w:val="20"/>
          <w:szCs w:val="20"/>
        </w:rPr>
        <w:t xml:space="preserve">          7.2. Ежеквартальная премия выплачивается:</w:t>
      </w:r>
    </w:p>
    <w:p w14:paraId="0C820578">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bookmarkEnd w:id="14"/>
      <w:r>
        <w:rPr>
          <w:rFonts w:hint="default" w:ascii="Times New Roman" w:hAnsi="Times New Roman" w:cs="Times New Roman"/>
          <w:sz w:val="20"/>
          <w:szCs w:val="20"/>
        </w:rPr>
        <w:t>лицу, замещающему должность главы администрации Торбеевского городского поселения - по распоряжению главы Торбеевского городского поселения,</w:t>
      </w:r>
    </w:p>
    <w:p w14:paraId="073924AD">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муниципальным служащим администрации Торбеевского городского поселения - по решению представителя нанимателя (работодателя).</w:t>
      </w:r>
    </w:p>
    <w:p w14:paraId="68E523C6">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        7.3. Дополнительным источником премирования по итогам работы за год является экономия расходов на муниципальное управление, за исключением экономии расходов на оплату труда при невыполнении показателей.</w:t>
      </w:r>
    </w:p>
    <w:p w14:paraId="0603EF08">
      <w:pPr>
        <w:pStyle w:val="15"/>
        <w:spacing w:line="276" w:lineRule="auto"/>
        <w:ind w:firstLine="539"/>
        <w:jc w:val="both"/>
        <w:rPr>
          <w:rFonts w:hint="default" w:ascii="Times New Roman" w:hAnsi="Times New Roman" w:cs="Times New Roman"/>
          <w:sz w:val="20"/>
          <w:szCs w:val="20"/>
        </w:rPr>
      </w:pPr>
      <w:r>
        <w:rPr>
          <w:rFonts w:hint="default" w:ascii="Times New Roman" w:hAnsi="Times New Roman" w:cs="Times New Roman"/>
          <w:sz w:val="20"/>
          <w:szCs w:val="20"/>
        </w:rPr>
        <w:t>7.4. Для должностных лиц и муниципальных служащих средства на выплату ежеквартальных премий по результатам работы составляют плановый размер ежеквартальных премий.</w:t>
      </w:r>
    </w:p>
    <w:p w14:paraId="2D586404">
      <w:pPr>
        <w:rPr>
          <w:rFonts w:hint="default" w:ascii="Times New Roman" w:hAnsi="Times New Roman" w:cs="Times New Roman"/>
          <w:sz w:val="20"/>
          <w:szCs w:val="20"/>
        </w:rPr>
      </w:pPr>
    </w:p>
    <w:p w14:paraId="0CBC45FF">
      <w:pPr>
        <w:rPr>
          <w:rFonts w:hint="default" w:ascii="Times New Roman" w:hAnsi="Times New Roman" w:cs="Times New Roman"/>
          <w:sz w:val="20"/>
          <w:szCs w:val="20"/>
        </w:rPr>
      </w:pPr>
    </w:p>
    <w:p w14:paraId="42A641A4">
      <w:pPr>
        <w:pStyle w:val="2"/>
        <w:spacing w:before="0"/>
        <w:jc w:val="center"/>
        <w:rPr>
          <w:rFonts w:hint="default" w:ascii="Times New Roman" w:hAnsi="Times New Roman" w:cs="Times New Roman"/>
          <w:color w:val="auto"/>
          <w:sz w:val="20"/>
          <w:szCs w:val="20"/>
        </w:rPr>
      </w:pPr>
      <w:bookmarkStart w:id="15" w:name="sub_1800"/>
      <w:r>
        <w:rPr>
          <w:rFonts w:hint="default" w:ascii="Times New Roman" w:hAnsi="Times New Roman" w:cs="Times New Roman"/>
          <w:color w:val="auto"/>
          <w:sz w:val="20"/>
          <w:szCs w:val="20"/>
        </w:rPr>
        <w:t>8. Единовременная выплата при предоставлении ежегодного оплачиваемого отпуска и материальной помощи для должностных лиц и муниципальных служащих</w:t>
      </w:r>
    </w:p>
    <w:bookmarkEnd w:id="15"/>
    <w:p w14:paraId="72AF5D4D">
      <w:pPr>
        <w:spacing w:after="0"/>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        8.1. Общая сумма единовременной выплаты при предоставлении ежегодного оплачиваемого отпуска для должностных лиц и муниципальных служащих составляют </w:t>
      </w:r>
      <w:r>
        <w:rPr>
          <w:rFonts w:hint="default" w:ascii="Times New Roman" w:hAnsi="Times New Roman" w:cs="Times New Roman"/>
          <w:sz w:val="20"/>
          <w:szCs w:val="20"/>
          <w:highlight w:val="none"/>
          <w:lang w:val="ru-RU"/>
        </w:rPr>
        <w:t>два</w:t>
      </w:r>
      <w:r>
        <w:rPr>
          <w:rFonts w:hint="default" w:ascii="Times New Roman" w:hAnsi="Times New Roman" w:cs="Times New Roman"/>
          <w:sz w:val="20"/>
          <w:szCs w:val="20"/>
          <w:highlight w:val="none"/>
        </w:rPr>
        <w:t xml:space="preserve"> должностных оклада в год.</w:t>
      </w:r>
    </w:p>
    <w:p w14:paraId="2D0158A3">
      <w:pPr>
        <w:spacing w:after="0"/>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        8.2. Материальная помощь для должностных лиц и муниципальных служащих составляют два должностных оклада в год. Выплата материальной помощи производится:</w:t>
      </w:r>
    </w:p>
    <w:p w14:paraId="57547685">
      <w:pPr>
        <w:spacing w:after="0"/>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лицу, замещающему должность главы администрации Торбеевского городского поселения -  по распоряжению главы Торбеевского городского поселения,</w:t>
      </w:r>
    </w:p>
    <w:p w14:paraId="417E0D3C">
      <w:pPr>
        <w:spacing w:after="0"/>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муниципальным служащим администрации Торбеевского городского поселения - по решению представителя нанимателя (работодателя).</w:t>
      </w:r>
    </w:p>
    <w:p w14:paraId="74B46BAC">
      <w:pPr>
        <w:shd w:val="clear" w:color="auto" w:fill="FFFFFF"/>
        <w:spacing w:after="0" w:line="240" w:lineRule="atLeast"/>
        <w:ind w:firstLine="709"/>
        <w:jc w:val="both"/>
        <w:rPr>
          <w:rFonts w:hint="default" w:ascii="Times New Roman" w:hAnsi="Times New Roman" w:eastAsia="Times New Roman" w:cs="Times New Roman"/>
          <w:sz w:val="20"/>
          <w:szCs w:val="20"/>
        </w:rPr>
      </w:pPr>
      <w:r>
        <w:rPr>
          <w:rFonts w:hint="default" w:ascii="Times New Roman" w:hAnsi="Times New Roman" w:cs="Times New Roman"/>
          <w:sz w:val="20"/>
          <w:szCs w:val="20"/>
        </w:rPr>
        <w:t>8.</w:t>
      </w:r>
      <w:r>
        <w:rPr>
          <w:rFonts w:hint="default" w:ascii="Times New Roman" w:hAnsi="Times New Roman" w:cs="Times New Roman"/>
          <w:sz w:val="20"/>
          <w:szCs w:val="20"/>
          <w:lang w:val="ru-RU"/>
        </w:rPr>
        <w:t>3</w:t>
      </w:r>
      <w:r>
        <w:rPr>
          <w:rFonts w:hint="default" w:ascii="Times New Roman" w:hAnsi="Times New Roman" w:cs="Times New Roman"/>
          <w:sz w:val="20"/>
          <w:szCs w:val="20"/>
        </w:rPr>
        <w:t xml:space="preserve">. </w:t>
      </w:r>
      <w:r>
        <w:rPr>
          <w:rFonts w:hint="default" w:ascii="Times New Roman" w:hAnsi="Times New Roman" w:eastAsia="Times New Roman" w:cs="Times New Roman"/>
          <w:sz w:val="20"/>
          <w:szCs w:val="20"/>
        </w:rPr>
        <w:t>Кроме того, за счет средств фонда оплаты труда для должностных лиц и муниципальных служащих выплачивается единовременная материальная помощь в следующих случаях и размерах:</w:t>
      </w:r>
    </w:p>
    <w:p w14:paraId="4E080DAD">
      <w:pPr>
        <w:shd w:val="clear" w:color="auto" w:fill="FFFFFF"/>
        <w:spacing w:after="0" w:line="240" w:lineRule="atLeast"/>
        <w:ind w:firstLine="709"/>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а) по случаю бракосочетания - </w:t>
      </w:r>
      <w:r>
        <w:rPr>
          <w:rFonts w:hint="default" w:ascii="Times New Roman" w:hAnsi="Times New Roman" w:eastAsia="Times New Roman" w:cs="Times New Roman"/>
          <w:sz w:val="20"/>
          <w:szCs w:val="20"/>
          <w:lang w:val="ru-RU"/>
        </w:rPr>
        <w:t xml:space="preserve">30 </w:t>
      </w:r>
      <w:r>
        <w:rPr>
          <w:rFonts w:hint="default" w:ascii="Times New Roman" w:hAnsi="Times New Roman" w:eastAsia="Times New Roman" w:cs="Times New Roman"/>
          <w:sz w:val="20"/>
          <w:szCs w:val="20"/>
        </w:rPr>
        <w:t>000 рублей;</w:t>
      </w:r>
    </w:p>
    <w:p w14:paraId="3ED7D7D5">
      <w:pPr>
        <w:shd w:val="clear" w:color="auto" w:fill="FFFFFF"/>
        <w:spacing w:after="0" w:line="240" w:lineRule="atLeast"/>
        <w:ind w:firstLine="709"/>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б) при рождении ребенка - </w:t>
      </w:r>
      <w:r>
        <w:rPr>
          <w:rFonts w:hint="default" w:ascii="Times New Roman" w:hAnsi="Times New Roman" w:eastAsia="Times New Roman" w:cs="Times New Roman"/>
          <w:sz w:val="20"/>
          <w:szCs w:val="20"/>
          <w:lang w:val="ru-RU"/>
        </w:rPr>
        <w:t xml:space="preserve">30 </w:t>
      </w:r>
      <w:r>
        <w:rPr>
          <w:rFonts w:hint="default" w:ascii="Times New Roman" w:hAnsi="Times New Roman" w:eastAsia="Times New Roman" w:cs="Times New Roman"/>
          <w:sz w:val="20"/>
          <w:szCs w:val="20"/>
        </w:rPr>
        <w:t>000 рублей;</w:t>
      </w:r>
    </w:p>
    <w:p w14:paraId="18F10900">
      <w:pPr>
        <w:shd w:val="clear" w:color="auto" w:fill="FFFFFF"/>
        <w:spacing w:after="0" w:line="240" w:lineRule="atLeast"/>
        <w:ind w:firstLine="709"/>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в) смерти близких родственников (супруга, супруги, родителей, детей) - </w:t>
      </w:r>
      <w:r>
        <w:rPr>
          <w:rFonts w:hint="default" w:ascii="Times New Roman" w:hAnsi="Times New Roman" w:eastAsia="Times New Roman" w:cs="Times New Roman"/>
          <w:sz w:val="20"/>
          <w:szCs w:val="20"/>
          <w:lang w:val="ru-RU"/>
        </w:rPr>
        <w:t xml:space="preserve">30 </w:t>
      </w:r>
      <w:r>
        <w:rPr>
          <w:rFonts w:hint="default" w:ascii="Times New Roman" w:hAnsi="Times New Roman" w:eastAsia="Times New Roman" w:cs="Times New Roman"/>
          <w:sz w:val="20"/>
          <w:szCs w:val="20"/>
        </w:rPr>
        <w:t>000 рублей;</w:t>
      </w:r>
    </w:p>
    <w:p w14:paraId="5223A826">
      <w:pPr>
        <w:shd w:val="clear" w:color="auto" w:fill="FFFFFF"/>
        <w:spacing w:after="0" w:line="240" w:lineRule="atLeast"/>
        <w:ind w:firstLine="709"/>
        <w:jc w:val="both"/>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rPr>
        <w:t xml:space="preserve">г) </w:t>
      </w:r>
      <w:r>
        <w:rPr>
          <w:rFonts w:hint="default" w:ascii="Times New Roman" w:hAnsi="Times New Roman" w:cs="Times New Roman"/>
          <w:sz w:val="20"/>
          <w:szCs w:val="20"/>
        </w:rPr>
        <w:t>при</w:t>
      </w:r>
      <w:r>
        <w:rPr>
          <w:rFonts w:hint="default" w:ascii="Times New Roman" w:hAnsi="Times New Roman" w:cs="Times New Roman"/>
          <w:sz w:val="20"/>
          <w:szCs w:val="20"/>
          <w:lang w:val="ru-RU"/>
        </w:rPr>
        <w:t xml:space="preserve"> </w:t>
      </w:r>
      <w:r>
        <w:rPr>
          <w:rFonts w:hint="default" w:ascii="Times New Roman" w:hAnsi="Times New Roman" w:eastAsia="Times New Roman" w:cs="Times New Roman"/>
          <w:sz w:val="20"/>
          <w:szCs w:val="20"/>
        </w:rPr>
        <w:t xml:space="preserve">смерти самого должностного лица или муниципального служащего - </w:t>
      </w:r>
      <w:r>
        <w:rPr>
          <w:rFonts w:hint="default" w:ascii="Times New Roman" w:hAnsi="Times New Roman" w:eastAsia="Times New Roman" w:cs="Times New Roman"/>
          <w:sz w:val="20"/>
          <w:szCs w:val="20"/>
          <w:lang w:val="ru-RU"/>
        </w:rPr>
        <w:t>3</w:t>
      </w:r>
      <w:r>
        <w:rPr>
          <w:rFonts w:hint="default" w:ascii="Times New Roman" w:hAnsi="Times New Roman" w:eastAsia="Times New Roman" w:cs="Times New Roman"/>
          <w:sz w:val="20"/>
          <w:szCs w:val="20"/>
        </w:rPr>
        <w:t>0</w:t>
      </w:r>
      <w:r>
        <w:rPr>
          <w:rFonts w:hint="default" w:ascii="Times New Roman" w:hAnsi="Times New Roman" w:eastAsia="Times New Roman" w:cs="Times New Roman"/>
          <w:sz w:val="20"/>
          <w:szCs w:val="20"/>
          <w:lang w:val="ru-RU"/>
        </w:rPr>
        <w:t xml:space="preserve"> </w:t>
      </w:r>
      <w:r>
        <w:rPr>
          <w:rFonts w:hint="default" w:ascii="Times New Roman" w:hAnsi="Times New Roman" w:eastAsia="Times New Roman" w:cs="Times New Roman"/>
          <w:sz w:val="20"/>
          <w:szCs w:val="20"/>
        </w:rPr>
        <w:t>000 рублей</w:t>
      </w:r>
      <w:r>
        <w:rPr>
          <w:rFonts w:hint="default" w:ascii="Times New Roman" w:hAnsi="Times New Roman" w:eastAsia="Times New Roman" w:cs="Times New Roman"/>
          <w:sz w:val="20"/>
          <w:szCs w:val="20"/>
          <w:lang w:val="ru-RU"/>
        </w:rPr>
        <w:t>;</w:t>
      </w:r>
    </w:p>
    <w:p w14:paraId="66FB0E07">
      <w:pPr>
        <w:shd w:val="clear" w:color="auto" w:fill="FFFFFF"/>
        <w:spacing w:after="0" w:line="240" w:lineRule="atLeast"/>
        <w:ind w:firstLine="709"/>
        <w:jc w:val="both"/>
        <w:rPr>
          <w:rFonts w:hint="default" w:ascii="Times New Roman" w:hAnsi="Times New Roman" w:cs="Times New Roman"/>
          <w:sz w:val="20"/>
          <w:szCs w:val="20"/>
          <w:lang w:val="ru-RU"/>
        </w:rPr>
      </w:pPr>
      <w:r>
        <w:rPr>
          <w:rFonts w:hint="default" w:ascii="Times New Roman" w:hAnsi="Times New Roman" w:eastAsia="Times New Roman" w:cs="Times New Roman"/>
          <w:sz w:val="20"/>
          <w:szCs w:val="20"/>
          <w:lang w:val="ru-RU"/>
        </w:rPr>
        <w:t xml:space="preserve">д) </w:t>
      </w:r>
      <w:r>
        <w:rPr>
          <w:rFonts w:hint="default" w:ascii="Times New Roman" w:hAnsi="Times New Roman" w:cs="Times New Roman"/>
          <w:sz w:val="20"/>
          <w:szCs w:val="20"/>
        </w:rPr>
        <w:t>в связи со стихийными бедствиями, кражами в размере 30 000 рублей</w:t>
      </w:r>
      <w:r>
        <w:rPr>
          <w:rFonts w:hint="default" w:ascii="Times New Roman" w:hAnsi="Times New Roman" w:cs="Times New Roman"/>
          <w:sz w:val="20"/>
          <w:szCs w:val="20"/>
          <w:lang w:val="ru-RU"/>
        </w:rPr>
        <w:t>.</w:t>
      </w:r>
    </w:p>
    <w:p w14:paraId="47D05D19">
      <w:pPr>
        <w:shd w:val="clear" w:color="auto" w:fill="FFFFFF"/>
        <w:spacing w:after="0" w:line="240" w:lineRule="atLeast"/>
        <w:ind w:firstLine="709"/>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При рождении </w:t>
      </w:r>
      <w:r>
        <w:rPr>
          <w:rFonts w:hint="default" w:ascii="Times New Roman" w:hAnsi="Times New Roman" w:eastAsia="Times New Roman" w:cs="Times New Roman"/>
          <w:sz w:val="20"/>
          <w:szCs w:val="20"/>
          <w:lang w:val="ru-RU"/>
        </w:rPr>
        <w:t>ребёнка</w:t>
      </w:r>
      <w:r>
        <w:rPr>
          <w:rFonts w:hint="default" w:ascii="Times New Roman" w:hAnsi="Times New Roman" w:eastAsia="Times New Roman" w:cs="Times New Roman"/>
          <w:sz w:val="20"/>
          <w:szCs w:val="20"/>
        </w:rPr>
        <w:t xml:space="preserve"> и по случаю вступления в брак выплата материальной помощи производится по заявлению должностного лица или  муниципального служащего при предъявлении соответственно копии свидетельства о рождении или свидетельства о браке.</w:t>
      </w:r>
    </w:p>
    <w:p w14:paraId="56ECD4FF">
      <w:pPr>
        <w:shd w:val="clear" w:color="auto" w:fill="FFFFFF"/>
        <w:spacing w:after="0" w:line="240" w:lineRule="atLeast"/>
        <w:ind w:firstLine="709"/>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В случае смерти:</w:t>
      </w:r>
    </w:p>
    <w:p w14:paraId="2E079FC3">
      <w:pPr>
        <w:shd w:val="clear" w:color="auto" w:fill="FFFFFF"/>
        <w:spacing w:after="0" w:line="240" w:lineRule="atLeast"/>
        <w:ind w:firstLine="709"/>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супруга (супруги), родителей, детей должностного лица или муниципального служащего материальная помощь выплачивается при предоставлении заявления должностного лица или муниципального служащего, копии свидетельства о смерти и документов, подтверждающих родство с умершим;</w:t>
      </w:r>
    </w:p>
    <w:p w14:paraId="026065A3">
      <w:pPr>
        <w:shd w:val="clear" w:color="auto" w:fill="FFFFFF"/>
        <w:spacing w:after="0" w:line="240" w:lineRule="atLeast"/>
        <w:ind w:firstLine="709"/>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должностного лица или муниципального служащего материальная помощь может выплачиваться супругу (супруге), одному из родителей, детям или иному лицу, взявшему на себя обязанность осуществить погребение умершего. Выплата производится по заявлению указанных лиц при предъявлении копии свидетельства о смерти.</w:t>
      </w:r>
    </w:p>
    <w:p w14:paraId="38314B55">
      <w:pPr>
        <w:shd w:val="clear" w:color="auto" w:fill="FFFFFF"/>
        <w:spacing w:after="0" w:line="240" w:lineRule="atLeast"/>
        <w:ind w:firstLine="709"/>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Должностному лицу по решению Совета депутатов Торбеевского городского поселения, муниципальным служащим по распоряжению администрации Торбеевского городского поселения, выплачивается единовременная выплата:</w:t>
      </w:r>
    </w:p>
    <w:p w14:paraId="0D817334">
      <w:pPr>
        <w:shd w:val="clear" w:color="auto" w:fill="FFFFFF"/>
        <w:spacing w:after="0" w:line="240" w:lineRule="atLeast"/>
        <w:ind w:firstLine="709"/>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д) к юбилейной дате, кратной пяти – </w:t>
      </w:r>
      <w:r>
        <w:rPr>
          <w:rFonts w:hint="default" w:ascii="Times New Roman" w:hAnsi="Times New Roman" w:cs="Times New Roman"/>
          <w:sz w:val="20"/>
          <w:szCs w:val="20"/>
        </w:rPr>
        <w:t xml:space="preserve">в размере одного </w:t>
      </w:r>
      <w:r>
        <w:rPr>
          <w:rFonts w:hint="default" w:ascii="Times New Roman" w:hAnsi="Times New Roman" w:cs="Times New Roman"/>
          <w:sz w:val="20"/>
          <w:szCs w:val="20"/>
          <w:lang w:val="ru-RU"/>
        </w:rPr>
        <w:t>месячного</w:t>
      </w:r>
      <w:r>
        <w:rPr>
          <w:rFonts w:hint="default" w:ascii="Times New Roman" w:hAnsi="Times New Roman" w:cs="Times New Roman"/>
          <w:sz w:val="20"/>
          <w:szCs w:val="20"/>
        </w:rPr>
        <w:t xml:space="preserve"> денежного содержания</w:t>
      </w:r>
      <w:r>
        <w:rPr>
          <w:rFonts w:hint="default" w:ascii="Times New Roman" w:hAnsi="Times New Roman" w:eastAsia="Times New Roman" w:cs="Times New Roman"/>
          <w:sz w:val="20"/>
          <w:szCs w:val="20"/>
        </w:rPr>
        <w:t>;</w:t>
      </w:r>
    </w:p>
    <w:p w14:paraId="750E7C85">
      <w:pPr>
        <w:shd w:val="clear" w:color="auto" w:fill="FFFFFF"/>
        <w:spacing w:after="0" w:line="240" w:lineRule="atLeast"/>
        <w:ind w:firstLine="709"/>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е) к дате выхода на пенсию – </w:t>
      </w:r>
      <w:r>
        <w:rPr>
          <w:rFonts w:hint="default" w:ascii="Times New Roman" w:hAnsi="Times New Roman" w:cs="Times New Roman"/>
          <w:sz w:val="20"/>
          <w:szCs w:val="20"/>
        </w:rPr>
        <w:t>в размере</w:t>
      </w:r>
      <w:r>
        <w:rPr>
          <w:rFonts w:hint="default" w:ascii="Times New Roman" w:hAnsi="Times New Roman" w:eastAsia="Times New Roman" w:cs="Times New Roman"/>
          <w:sz w:val="20"/>
          <w:szCs w:val="20"/>
          <w:lang w:val="ru-RU"/>
        </w:rPr>
        <w:t xml:space="preserve"> одного</w:t>
      </w:r>
      <w:r>
        <w:rPr>
          <w:rFonts w:hint="default" w:ascii="Times New Roman" w:hAnsi="Times New Roman" w:eastAsia="Times New Roman" w:cs="Times New Roman"/>
          <w:sz w:val="20"/>
          <w:szCs w:val="20"/>
        </w:rPr>
        <w:t xml:space="preserve"> месячно</w:t>
      </w:r>
      <w:r>
        <w:rPr>
          <w:rFonts w:hint="default" w:ascii="Times New Roman" w:hAnsi="Times New Roman" w:eastAsia="Times New Roman" w:cs="Times New Roman"/>
          <w:sz w:val="20"/>
          <w:szCs w:val="20"/>
          <w:lang w:val="ru-RU"/>
        </w:rPr>
        <w:t>го</w:t>
      </w:r>
      <w:r>
        <w:rPr>
          <w:rFonts w:hint="default" w:ascii="Times New Roman" w:hAnsi="Times New Roman" w:eastAsia="Times New Roman" w:cs="Times New Roman"/>
          <w:sz w:val="20"/>
          <w:szCs w:val="20"/>
        </w:rPr>
        <w:t xml:space="preserve"> денежное содержание;</w:t>
      </w:r>
    </w:p>
    <w:p w14:paraId="5C26FB6F">
      <w:pPr>
        <w:shd w:val="clear" w:color="auto" w:fill="FFFFFF"/>
        <w:spacing w:after="0" w:line="240" w:lineRule="atLeast"/>
        <w:ind w:firstLine="709"/>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ж) к профессиональному празднику –</w:t>
      </w:r>
      <w:r>
        <w:rPr>
          <w:rFonts w:hint="default" w:ascii="Times New Roman" w:hAnsi="Times New Roman" w:cs="Times New Roman"/>
          <w:sz w:val="20"/>
          <w:szCs w:val="20"/>
        </w:rPr>
        <w:t xml:space="preserve">в размере одного </w:t>
      </w:r>
      <w:r>
        <w:rPr>
          <w:rFonts w:hint="default" w:ascii="Times New Roman" w:hAnsi="Times New Roman" w:cs="Times New Roman"/>
          <w:sz w:val="20"/>
          <w:szCs w:val="20"/>
          <w:lang w:val="ru-RU"/>
        </w:rPr>
        <w:t>месячного</w:t>
      </w:r>
      <w:r>
        <w:rPr>
          <w:rFonts w:hint="default" w:ascii="Times New Roman" w:hAnsi="Times New Roman" w:cs="Times New Roman"/>
          <w:sz w:val="20"/>
          <w:szCs w:val="20"/>
        </w:rPr>
        <w:t xml:space="preserve"> денежного содержания</w:t>
      </w:r>
      <w:r>
        <w:rPr>
          <w:rFonts w:hint="default" w:ascii="Times New Roman" w:hAnsi="Times New Roman" w:eastAsia="Times New Roman" w:cs="Times New Roman"/>
          <w:sz w:val="20"/>
          <w:szCs w:val="20"/>
        </w:rPr>
        <w:t xml:space="preserve"> .</w:t>
      </w:r>
    </w:p>
    <w:p w14:paraId="4A0EE5BB">
      <w:pPr>
        <w:spacing w:after="0"/>
        <w:jc w:val="both"/>
        <w:rPr>
          <w:rFonts w:hint="default" w:ascii="Times New Roman" w:hAnsi="Times New Roman" w:cs="Times New Roman"/>
          <w:sz w:val="20"/>
          <w:szCs w:val="20"/>
        </w:rPr>
      </w:pPr>
    </w:p>
    <w:p w14:paraId="742DD48C">
      <w:pPr>
        <w:pStyle w:val="2"/>
        <w:spacing w:before="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 Ежемесячная процентная надбавка к должностному окладу за работу со сведениями, составляющими государственную тайну, премии за выполнение особо важных и сложных заданий</w:t>
      </w:r>
    </w:p>
    <w:p w14:paraId="7DC4EDF8">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         9.1. Ежемесячная процентная надбавка к должностному окладу за работу со сведениями, составляющими государственную тайну, определяются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"garantF1://5130210.0" </w:instrText>
      </w:r>
      <w:r>
        <w:rPr>
          <w:rFonts w:hint="default" w:ascii="Times New Roman" w:hAnsi="Times New Roman" w:cs="Times New Roman"/>
          <w:sz w:val="20"/>
          <w:szCs w:val="20"/>
        </w:rPr>
        <w:fldChar w:fldCharType="separate"/>
      </w:r>
      <w:r>
        <w:rPr>
          <w:rStyle w:val="16"/>
          <w:rFonts w:hint="default" w:ascii="Times New Roman" w:hAnsi="Times New Roman" w:cs="Times New Roman"/>
          <w:b w:val="0"/>
          <w:color w:val="auto"/>
          <w:sz w:val="20"/>
          <w:szCs w:val="20"/>
        </w:rPr>
        <w:t>законодательством</w:t>
      </w:r>
      <w:r>
        <w:rPr>
          <w:rStyle w:val="16"/>
          <w:rFonts w:hint="default" w:ascii="Times New Roman" w:hAnsi="Times New Roman" w:cs="Times New Roman"/>
          <w:b w:val="0"/>
          <w:color w:val="auto"/>
          <w:sz w:val="20"/>
          <w:szCs w:val="20"/>
        </w:rPr>
        <w:fldChar w:fldCharType="end"/>
      </w:r>
      <w:r>
        <w:rPr>
          <w:rFonts w:hint="default" w:ascii="Times New Roman" w:hAnsi="Times New Roman" w:cs="Times New Roman"/>
          <w:sz w:val="20"/>
          <w:szCs w:val="20"/>
        </w:rPr>
        <w:t xml:space="preserve"> Российской Федерации.</w:t>
      </w:r>
    </w:p>
    <w:p w14:paraId="33A884A7">
      <w:pPr>
        <w:spacing w:after="0"/>
        <w:jc w:val="both"/>
        <w:rPr>
          <w:rFonts w:hint="default" w:ascii="Times New Roman" w:hAnsi="Times New Roman" w:cs="Times New Roman"/>
          <w:sz w:val="20"/>
          <w:szCs w:val="20"/>
          <w:highlight w:val="none"/>
        </w:rPr>
      </w:pPr>
      <w:bookmarkStart w:id="16" w:name="sub_1904"/>
      <w:r>
        <w:rPr>
          <w:rFonts w:hint="default" w:ascii="Times New Roman" w:hAnsi="Times New Roman" w:cs="Times New Roman"/>
          <w:sz w:val="20"/>
          <w:szCs w:val="20"/>
        </w:rPr>
        <w:t xml:space="preserve"> </w:t>
      </w:r>
      <w:r>
        <w:rPr>
          <w:rFonts w:hint="default" w:ascii="Times New Roman" w:hAnsi="Times New Roman" w:cs="Times New Roman"/>
          <w:sz w:val="20"/>
          <w:szCs w:val="20"/>
          <w:highlight w:val="none"/>
        </w:rPr>
        <w:t xml:space="preserve">        9.2. Премия за выполнение особо важных и сложных заданий выплачивается:</w:t>
      </w:r>
    </w:p>
    <w:p w14:paraId="0B144A94">
      <w:pPr>
        <w:spacing w:after="0"/>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лицу, замещающему должность главы администрации Торбеевского городского поселения -  по распоряжению главы Торбеевского городского поселения,</w:t>
      </w:r>
    </w:p>
    <w:p w14:paraId="446B00B8">
      <w:pPr>
        <w:spacing w:after="0"/>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муниципальным служащим администрации Торбеевского городского поселения - по решению представителя нанимателя (работодателя).</w:t>
      </w:r>
      <w:bookmarkEnd w:id="16"/>
    </w:p>
    <w:p w14:paraId="1E43E5C6">
      <w:pPr>
        <w:shd w:val="clear" w:color="auto" w:fill="FFFFFF"/>
        <w:spacing w:after="0" w:line="360" w:lineRule="atLeast"/>
        <w:ind w:firstLine="709"/>
        <w:jc w:val="both"/>
        <w:rPr>
          <w:rFonts w:hint="default" w:ascii="Times New Roman" w:hAnsi="Times New Roman" w:cs="Times New Roman"/>
          <w:sz w:val="20"/>
          <w:szCs w:val="20"/>
        </w:rPr>
      </w:pPr>
      <w:r>
        <w:rPr>
          <w:rFonts w:hint="default" w:ascii="Times New Roman" w:hAnsi="Times New Roman" w:eastAsia="Arial" w:cs="Times New Roman"/>
          <w:sz w:val="20"/>
          <w:szCs w:val="20"/>
        </w:rPr>
        <w:t>При принятии решения о премировании должностных лиц и муниципальных служащих за выполнение особо важных и сложных заданий учитываются:</w:t>
      </w:r>
    </w:p>
    <w:p w14:paraId="624C6E26">
      <w:pPr>
        <w:shd w:val="clear" w:color="auto" w:fill="FFFFFF"/>
        <w:spacing w:after="0" w:line="360" w:lineRule="atLeast"/>
        <w:ind w:firstLine="709"/>
        <w:jc w:val="both"/>
        <w:rPr>
          <w:rFonts w:hint="default" w:ascii="Times New Roman" w:hAnsi="Times New Roman" w:cs="Times New Roman"/>
          <w:sz w:val="20"/>
          <w:szCs w:val="20"/>
        </w:rPr>
      </w:pPr>
      <w:r>
        <w:rPr>
          <w:rFonts w:hint="default" w:ascii="Times New Roman" w:hAnsi="Times New Roman" w:eastAsia="Arial" w:cs="Times New Roman"/>
          <w:sz w:val="20"/>
          <w:szCs w:val="20"/>
        </w:rPr>
        <w:t>1) личный вклад должностного лица и муниципального служащего в обеспечение выполнения задач и реализации функций;</w:t>
      </w:r>
    </w:p>
    <w:p w14:paraId="7F429A8C">
      <w:pPr>
        <w:shd w:val="clear" w:color="auto" w:fill="FFFFFF"/>
        <w:spacing w:after="0" w:line="360" w:lineRule="atLeast"/>
        <w:ind w:firstLine="709"/>
        <w:jc w:val="both"/>
        <w:rPr>
          <w:rFonts w:hint="default" w:ascii="Times New Roman" w:hAnsi="Times New Roman" w:cs="Times New Roman"/>
          <w:sz w:val="20"/>
          <w:szCs w:val="20"/>
        </w:rPr>
      </w:pPr>
      <w:r>
        <w:rPr>
          <w:rFonts w:hint="default" w:ascii="Times New Roman" w:hAnsi="Times New Roman" w:eastAsia="Arial" w:cs="Times New Roman"/>
          <w:sz w:val="20"/>
          <w:szCs w:val="20"/>
        </w:rPr>
        <w:t>2) степень сложности выполнения должностными лицами и муниципальными служащими заданий, эффективности достигнутых результатов за определенный период работы;</w:t>
      </w:r>
    </w:p>
    <w:p w14:paraId="2B12A0E1">
      <w:pPr>
        <w:shd w:val="clear" w:color="auto" w:fill="FFFFFF"/>
        <w:spacing w:after="0" w:line="360" w:lineRule="atLeast"/>
        <w:ind w:firstLine="709"/>
        <w:jc w:val="both"/>
        <w:rPr>
          <w:rFonts w:hint="default" w:ascii="Times New Roman" w:hAnsi="Times New Roman" w:cs="Times New Roman"/>
          <w:sz w:val="20"/>
          <w:szCs w:val="20"/>
        </w:rPr>
      </w:pPr>
      <w:r>
        <w:rPr>
          <w:rFonts w:hint="default" w:ascii="Times New Roman" w:hAnsi="Times New Roman" w:eastAsia="Arial" w:cs="Times New Roman"/>
          <w:sz w:val="20"/>
          <w:szCs w:val="20"/>
        </w:rPr>
        <w:t>3) оперативность и профессионализм должностного лица и муниципального служащего в решении вопросов, входящих в его компетенцию, в подготовке документов, выполнении поручений;</w:t>
      </w:r>
    </w:p>
    <w:p w14:paraId="4F356B5A">
      <w:pPr>
        <w:shd w:val="clear" w:color="auto" w:fill="FFFFFF"/>
        <w:spacing w:after="0" w:line="360" w:lineRule="atLeast"/>
        <w:ind w:firstLine="709"/>
        <w:jc w:val="both"/>
        <w:rPr>
          <w:rFonts w:hint="default" w:ascii="Times New Roman" w:hAnsi="Times New Roman" w:cs="Times New Roman"/>
          <w:sz w:val="20"/>
          <w:szCs w:val="20"/>
        </w:rPr>
      </w:pPr>
      <w:r>
        <w:rPr>
          <w:rFonts w:hint="default" w:ascii="Times New Roman" w:hAnsi="Times New Roman" w:eastAsia="Arial" w:cs="Times New Roman"/>
          <w:sz w:val="20"/>
          <w:szCs w:val="20"/>
        </w:rPr>
        <w:t>4) своевременное, добросовестное и качественное выполнение обязанностей, предусмотренных должностной инструкцией, и соблюдение правил внутреннего трудового распорядка.</w:t>
      </w:r>
    </w:p>
    <w:p w14:paraId="0E017E47">
      <w:pPr>
        <w:shd w:val="clear" w:color="auto" w:fill="FFFFFF"/>
        <w:spacing w:after="0" w:line="360" w:lineRule="atLeast"/>
        <w:ind w:firstLine="709"/>
        <w:jc w:val="both"/>
        <w:rPr>
          <w:rFonts w:hint="default" w:ascii="Times New Roman" w:hAnsi="Times New Roman" w:eastAsia="Arial" w:cs="Times New Roman"/>
          <w:sz w:val="20"/>
          <w:szCs w:val="20"/>
        </w:rPr>
      </w:pPr>
      <w:r>
        <w:rPr>
          <w:rFonts w:hint="default" w:ascii="Times New Roman" w:hAnsi="Times New Roman" w:eastAsia="Arial" w:cs="Times New Roman"/>
          <w:sz w:val="20"/>
          <w:szCs w:val="20"/>
        </w:rPr>
        <w:t xml:space="preserve">При определении размера денежных средств, направляемых на премирование за выполнения особо важных и сложных заданий, органы местного самоуправления не имеют права превышать установленный решением Совета депутатов Торбеевского муниципального района фонд оплаты труда. </w:t>
      </w:r>
    </w:p>
    <w:p w14:paraId="09892068">
      <w:pPr>
        <w:spacing w:after="0"/>
        <w:jc w:val="both"/>
        <w:rPr>
          <w:rStyle w:val="17"/>
          <w:rFonts w:hint="default" w:ascii="Times New Roman" w:hAnsi="Times New Roman" w:cs="Times New Roman"/>
          <w:b w:val="0"/>
          <w:bCs/>
          <w:color w:val="auto"/>
          <w:sz w:val="20"/>
          <w:szCs w:val="20"/>
        </w:rPr>
      </w:pPr>
    </w:p>
    <w:p w14:paraId="31E7EFEE">
      <w:pPr>
        <w:spacing w:after="0"/>
        <w:jc w:val="center"/>
        <w:rPr>
          <w:rFonts w:hint="default" w:ascii="Times New Roman" w:hAnsi="Times New Roman" w:cs="Times New Roman"/>
          <w:b/>
          <w:bCs w:val="0"/>
          <w:sz w:val="20"/>
          <w:szCs w:val="20"/>
        </w:rPr>
      </w:pPr>
      <w:r>
        <w:rPr>
          <w:rStyle w:val="17"/>
          <w:rFonts w:hint="default" w:ascii="Times New Roman" w:hAnsi="Times New Roman" w:cs="Times New Roman"/>
          <w:b/>
          <w:bCs w:val="0"/>
          <w:color w:val="auto"/>
          <w:sz w:val="20"/>
          <w:szCs w:val="20"/>
        </w:rPr>
        <w:t>1</w:t>
      </w:r>
      <w:r>
        <w:rPr>
          <w:rStyle w:val="17"/>
          <w:rFonts w:hint="default" w:ascii="Times New Roman" w:hAnsi="Times New Roman" w:cs="Times New Roman"/>
          <w:b/>
          <w:bCs w:val="0"/>
          <w:color w:val="auto"/>
          <w:sz w:val="20"/>
          <w:szCs w:val="20"/>
          <w:lang w:val="ru-RU"/>
        </w:rPr>
        <w:t>0</w:t>
      </w:r>
      <w:r>
        <w:rPr>
          <w:rStyle w:val="17"/>
          <w:rFonts w:hint="default" w:ascii="Times New Roman" w:hAnsi="Times New Roman" w:cs="Times New Roman"/>
          <w:b/>
          <w:bCs w:val="0"/>
          <w:color w:val="auto"/>
          <w:sz w:val="20"/>
          <w:szCs w:val="20"/>
        </w:rPr>
        <w:t>.</w:t>
      </w:r>
      <w:r>
        <w:rPr>
          <w:rFonts w:hint="default" w:ascii="Times New Roman" w:hAnsi="Times New Roman" w:cs="Times New Roman"/>
          <w:b/>
          <w:bCs w:val="0"/>
          <w:sz w:val="20"/>
          <w:szCs w:val="20"/>
        </w:rPr>
        <w:t xml:space="preserve"> Поощрения муниципального служащего</w:t>
      </w:r>
    </w:p>
    <w:p w14:paraId="30523A15">
      <w:pPr>
        <w:spacing w:after="0"/>
        <w:jc w:val="center"/>
        <w:rPr>
          <w:rFonts w:hint="default" w:ascii="Times New Roman" w:hAnsi="Times New Roman" w:cs="Times New Roman"/>
          <w:b/>
          <w:sz w:val="20"/>
          <w:szCs w:val="20"/>
        </w:rPr>
      </w:pPr>
    </w:p>
    <w:p w14:paraId="4D4C00CD">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         1</w:t>
      </w:r>
      <w:r>
        <w:rPr>
          <w:rFonts w:hint="default" w:ascii="Times New Roman" w:hAnsi="Times New Roman" w:cs="Times New Roman"/>
          <w:sz w:val="20"/>
          <w:szCs w:val="20"/>
          <w:lang w:val="ru-RU"/>
        </w:rPr>
        <w:t>0</w:t>
      </w:r>
      <w:r>
        <w:rPr>
          <w:rFonts w:hint="default" w:ascii="Times New Roman" w:hAnsi="Times New Roman" w:cs="Times New Roman"/>
          <w:sz w:val="20"/>
          <w:szCs w:val="20"/>
        </w:rPr>
        <w:t>.1. За безупречную и эффективную муниципальную службу применяются следующие виды поощрения:</w:t>
      </w:r>
    </w:p>
    <w:p w14:paraId="47B7FBC9">
      <w:pPr>
        <w:spacing w:after="0"/>
        <w:jc w:val="both"/>
        <w:rPr>
          <w:rFonts w:hint="default" w:ascii="Times New Roman" w:hAnsi="Times New Roman" w:cs="Times New Roman"/>
          <w:sz w:val="20"/>
          <w:szCs w:val="20"/>
        </w:rPr>
      </w:pPr>
      <w:bookmarkStart w:id="17" w:name="sub_901"/>
      <w:r>
        <w:rPr>
          <w:rFonts w:hint="default" w:ascii="Times New Roman" w:hAnsi="Times New Roman" w:cs="Times New Roman"/>
          <w:sz w:val="20"/>
          <w:szCs w:val="20"/>
        </w:rPr>
        <w:t>1) объявление благодарности с выплатой единовременного поощрения;</w:t>
      </w:r>
    </w:p>
    <w:bookmarkEnd w:id="17"/>
    <w:p w14:paraId="4192E405">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2) награждение почетной грамотой администрации Торбеевского муниципального района с выплатой единовременного поощрения или с вручением ценного подарка;</w:t>
      </w:r>
    </w:p>
    <w:p w14:paraId="12649D28">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3) премия.</w:t>
      </w:r>
    </w:p>
    <w:p w14:paraId="2BA67481">
      <w:pPr>
        <w:spacing w:after="0"/>
        <w:jc w:val="both"/>
        <w:rPr>
          <w:rFonts w:hint="default" w:ascii="Times New Roman" w:hAnsi="Times New Roman" w:cs="Times New Roman"/>
          <w:sz w:val="20"/>
          <w:szCs w:val="20"/>
        </w:rPr>
      </w:pPr>
      <w:bookmarkStart w:id="18" w:name="sub_31"/>
      <w:r>
        <w:rPr>
          <w:rFonts w:hint="default" w:ascii="Times New Roman" w:hAnsi="Times New Roman" w:cs="Times New Roman"/>
          <w:sz w:val="20"/>
          <w:szCs w:val="20"/>
        </w:rPr>
        <w:t xml:space="preserve">          1</w:t>
      </w:r>
      <w:r>
        <w:rPr>
          <w:rFonts w:hint="default" w:ascii="Times New Roman" w:hAnsi="Times New Roman" w:cs="Times New Roman"/>
          <w:sz w:val="20"/>
          <w:szCs w:val="20"/>
          <w:lang w:val="ru-RU"/>
        </w:rPr>
        <w:t>0</w:t>
      </w:r>
      <w:r>
        <w:rPr>
          <w:rFonts w:hint="default" w:ascii="Times New Roman" w:hAnsi="Times New Roman" w:cs="Times New Roman"/>
          <w:sz w:val="20"/>
          <w:szCs w:val="20"/>
        </w:rPr>
        <w:t>.2. Решение о применении поощрения к лицу, замещающему должность главы администрации Торбеевского городского поселения -  по распоряжению главы Торбеевского городского поселения, муниципальным служащим администрации Торбеевского городского поселения - по решению представителя нанимателя (работодателя).</w:t>
      </w:r>
    </w:p>
    <w:p w14:paraId="35360617">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bookmarkEnd w:id="18"/>
      <w:bookmarkStart w:id="19" w:name="sub_32"/>
      <w:r>
        <w:rPr>
          <w:rFonts w:hint="default" w:ascii="Times New Roman" w:hAnsi="Times New Roman" w:cs="Times New Roman"/>
          <w:sz w:val="20"/>
          <w:szCs w:val="20"/>
        </w:rPr>
        <w:t>1</w:t>
      </w:r>
      <w:r>
        <w:rPr>
          <w:rFonts w:hint="default" w:ascii="Times New Roman" w:hAnsi="Times New Roman" w:cs="Times New Roman"/>
          <w:sz w:val="20"/>
          <w:szCs w:val="20"/>
          <w:lang w:val="ru-RU"/>
        </w:rPr>
        <w:t>0</w:t>
      </w:r>
      <w:r>
        <w:rPr>
          <w:rFonts w:hint="default" w:ascii="Times New Roman" w:hAnsi="Times New Roman" w:cs="Times New Roman"/>
          <w:sz w:val="20"/>
          <w:szCs w:val="20"/>
        </w:rPr>
        <w:t>.3. Награждение должностного лица или муниципального служащего государственными наградами производится в порядке, установленном действующим законодательством.</w:t>
      </w:r>
    </w:p>
    <w:p w14:paraId="1B9445DB">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bookmarkEnd w:id="19"/>
      <w:bookmarkStart w:id="20" w:name="sub_33"/>
      <w:r>
        <w:rPr>
          <w:rFonts w:hint="default" w:ascii="Times New Roman" w:hAnsi="Times New Roman" w:cs="Times New Roman"/>
          <w:sz w:val="20"/>
          <w:szCs w:val="20"/>
        </w:rPr>
        <w:t>1</w:t>
      </w:r>
      <w:r>
        <w:rPr>
          <w:rFonts w:hint="default" w:ascii="Times New Roman" w:hAnsi="Times New Roman" w:cs="Times New Roman"/>
          <w:sz w:val="20"/>
          <w:szCs w:val="20"/>
          <w:lang w:val="ru-RU"/>
        </w:rPr>
        <w:t>0</w:t>
      </w:r>
      <w:r>
        <w:rPr>
          <w:rFonts w:hint="default" w:ascii="Times New Roman" w:hAnsi="Times New Roman" w:cs="Times New Roman"/>
          <w:sz w:val="20"/>
          <w:szCs w:val="20"/>
        </w:rPr>
        <w:t>.4. Награждение муниципального служащего почетной грамотой Торбеевского муниципального района производится в порядке, установленном нормативным правовым актом Совета депутатов Торбеевского муниципального района.</w:t>
      </w:r>
    </w:p>
    <w:bookmarkEnd w:id="20"/>
    <w:p w14:paraId="73225BF2">
      <w:pPr>
        <w:spacing w:after="0"/>
        <w:jc w:val="both"/>
        <w:rPr>
          <w:rFonts w:hint="default" w:ascii="Times New Roman" w:hAnsi="Times New Roman" w:cs="Times New Roman"/>
          <w:sz w:val="20"/>
          <w:szCs w:val="20"/>
        </w:rPr>
      </w:pPr>
      <w:bookmarkStart w:id="21" w:name="sub_34"/>
      <w:r>
        <w:rPr>
          <w:rFonts w:hint="default" w:ascii="Times New Roman" w:hAnsi="Times New Roman" w:cs="Times New Roman"/>
          <w:sz w:val="20"/>
          <w:szCs w:val="20"/>
        </w:rPr>
        <w:t xml:space="preserve">         1</w:t>
      </w:r>
      <w:r>
        <w:rPr>
          <w:rFonts w:hint="default" w:ascii="Times New Roman" w:hAnsi="Times New Roman" w:cs="Times New Roman"/>
          <w:sz w:val="20"/>
          <w:szCs w:val="20"/>
          <w:lang w:val="ru-RU"/>
        </w:rPr>
        <w:t>0</w:t>
      </w:r>
      <w:r>
        <w:rPr>
          <w:rFonts w:hint="default" w:ascii="Times New Roman" w:hAnsi="Times New Roman" w:cs="Times New Roman"/>
          <w:sz w:val="20"/>
          <w:szCs w:val="20"/>
        </w:rPr>
        <w:t xml:space="preserve">.5. Награждение денежной премией или ценным подарком осуществляется </w:t>
      </w:r>
      <w:bookmarkEnd w:id="21"/>
      <w:bookmarkStart w:id="22" w:name="sub_35"/>
      <w:r>
        <w:rPr>
          <w:rFonts w:hint="default" w:ascii="Times New Roman" w:hAnsi="Times New Roman" w:cs="Times New Roman"/>
          <w:sz w:val="20"/>
          <w:szCs w:val="20"/>
        </w:rPr>
        <w:t>лицу, замещающему должность главы администрации Торбеевского городского поселения -  по распоряжению главы Торбеевского городского поселения, муниципальным служащим администрации Торбеевского городского поселения - по решению представителя нанимателя (работодателя).</w:t>
      </w:r>
    </w:p>
    <w:p w14:paraId="7C362381">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         1</w:t>
      </w:r>
      <w:r>
        <w:rPr>
          <w:rFonts w:hint="default" w:ascii="Times New Roman" w:hAnsi="Times New Roman" w:cs="Times New Roman"/>
          <w:sz w:val="20"/>
          <w:szCs w:val="20"/>
          <w:lang w:val="ru-RU"/>
        </w:rPr>
        <w:t>0</w:t>
      </w:r>
      <w:r>
        <w:rPr>
          <w:rFonts w:hint="default" w:ascii="Times New Roman" w:hAnsi="Times New Roman" w:cs="Times New Roman"/>
          <w:sz w:val="20"/>
          <w:szCs w:val="20"/>
        </w:rPr>
        <w:t>.6.  Единовременное поощрение выплачивается в следующих размерах:</w:t>
      </w:r>
    </w:p>
    <w:bookmarkEnd w:id="22"/>
    <w:p w14:paraId="36D8DE76">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при объявлении благодарности - </w:t>
      </w:r>
      <w:r>
        <w:rPr>
          <w:rFonts w:hint="default" w:ascii="Times New Roman" w:hAnsi="Times New Roman" w:cs="Times New Roman"/>
          <w:sz w:val="20"/>
          <w:szCs w:val="20"/>
          <w:lang w:val="ru-RU"/>
        </w:rPr>
        <w:t>5</w:t>
      </w:r>
      <w:r>
        <w:rPr>
          <w:rFonts w:hint="default" w:ascii="Times New Roman" w:hAnsi="Times New Roman" w:cs="Times New Roman"/>
          <w:sz w:val="20"/>
          <w:szCs w:val="20"/>
        </w:rPr>
        <w:t>000 рублей;</w:t>
      </w:r>
    </w:p>
    <w:p w14:paraId="083CFDC1">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при награждении Почетной грамотой органа местного самоуправления - </w:t>
      </w:r>
      <w:r>
        <w:rPr>
          <w:rFonts w:hint="default" w:ascii="Times New Roman" w:hAnsi="Times New Roman" w:cs="Times New Roman"/>
          <w:sz w:val="20"/>
          <w:szCs w:val="20"/>
          <w:lang w:val="ru-RU"/>
        </w:rPr>
        <w:t>10</w:t>
      </w:r>
      <w:r>
        <w:rPr>
          <w:rFonts w:hint="default" w:ascii="Times New Roman" w:hAnsi="Times New Roman" w:cs="Times New Roman"/>
          <w:sz w:val="20"/>
          <w:szCs w:val="20"/>
        </w:rPr>
        <w:t>000 рублей;</w:t>
      </w:r>
    </w:p>
    <w:p w14:paraId="55BC403B">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при награждении государственными наградами Российской Федерации или Республики Мордовия - </w:t>
      </w:r>
      <w:r>
        <w:rPr>
          <w:rFonts w:hint="default" w:ascii="Times New Roman" w:hAnsi="Times New Roman" w:cs="Times New Roman"/>
          <w:sz w:val="20"/>
          <w:szCs w:val="20"/>
          <w:lang w:val="ru-RU"/>
        </w:rPr>
        <w:t>15</w:t>
      </w:r>
      <w:r>
        <w:rPr>
          <w:rFonts w:hint="default" w:ascii="Times New Roman" w:hAnsi="Times New Roman" w:cs="Times New Roman"/>
          <w:sz w:val="20"/>
          <w:szCs w:val="20"/>
        </w:rPr>
        <w:t xml:space="preserve"> 000 рублей.</w:t>
      </w:r>
    </w:p>
    <w:p w14:paraId="695DFD30">
      <w:pPr>
        <w:spacing w:after="0"/>
        <w:jc w:val="both"/>
        <w:rPr>
          <w:rFonts w:hint="default" w:ascii="Times New Roman" w:hAnsi="Times New Roman" w:cs="Times New Roman"/>
          <w:sz w:val="20"/>
          <w:szCs w:val="20"/>
        </w:rPr>
      </w:pPr>
      <w:bookmarkStart w:id="23" w:name="sub_36"/>
      <w:r>
        <w:rPr>
          <w:rFonts w:hint="default" w:ascii="Times New Roman" w:hAnsi="Times New Roman" w:cs="Times New Roman"/>
          <w:sz w:val="20"/>
          <w:szCs w:val="20"/>
        </w:rPr>
        <w:t xml:space="preserve">          1</w:t>
      </w:r>
      <w:r>
        <w:rPr>
          <w:rFonts w:hint="default" w:ascii="Times New Roman" w:hAnsi="Times New Roman" w:cs="Times New Roman"/>
          <w:sz w:val="20"/>
          <w:szCs w:val="20"/>
          <w:lang w:val="ru-RU"/>
        </w:rPr>
        <w:t>0</w:t>
      </w:r>
      <w:r>
        <w:rPr>
          <w:rFonts w:hint="default" w:ascii="Times New Roman" w:hAnsi="Times New Roman" w:cs="Times New Roman"/>
          <w:sz w:val="20"/>
          <w:szCs w:val="20"/>
        </w:rPr>
        <w:t xml:space="preserve">.7.  Денежная премия выплачивается в размере до одного месячного денежного содержания. Размер денежной премии определяется </w:t>
      </w:r>
      <w:bookmarkEnd w:id="23"/>
      <w:bookmarkStart w:id="24" w:name="sub_37"/>
      <w:r>
        <w:rPr>
          <w:rFonts w:hint="default" w:ascii="Times New Roman" w:hAnsi="Times New Roman" w:cs="Times New Roman"/>
          <w:sz w:val="20"/>
          <w:szCs w:val="20"/>
        </w:rPr>
        <w:t>лицу, замещающему должность главы администрации Торбеевского городского поселения -  по распоряжению главы Торбеевского городского поселения, муниципальным служащим администрации Торбеевского городского поселения - по решению представителя нанимателя (работодателя).</w:t>
      </w:r>
    </w:p>
    <w:p w14:paraId="13DF92CD">
      <w:pPr>
        <w:jc w:val="both"/>
        <w:rPr>
          <w:rStyle w:val="17"/>
          <w:rFonts w:hint="default" w:ascii="Times New Roman" w:hAnsi="Times New Roman" w:cs="Times New Roman"/>
          <w:b w:val="0"/>
          <w:color w:val="auto"/>
          <w:sz w:val="20"/>
          <w:szCs w:val="20"/>
        </w:rPr>
        <w:sectPr>
          <w:pgSz w:w="11900" w:h="16800"/>
          <w:pgMar w:top="333" w:right="843" w:bottom="851" w:left="1418" w:header="720" w:footer="720" w:gutter="0"/>
          <w:cols w:space="720" w:num="1"/>
        </w:sectPr>
      </w:pPr>
      <w:r>
        <w:rPr>
          <w:rFonts w:hint="default" w:ascii="Times New Roman" w:hAnsi="Times New Roman" w:cs="Times New Roman"/>
          <w:sz w:val="20"/>
          <w:szCs w:val="20"/>
        </w:rPr>
        <w:t xml:space="preserve">          </w:t>
      </w:r>
      <w:bookmarkEnd w:id="24"/>
    </w:p>
    <w:p w14:paraId="1F95ED6B">
      <w:pPr>
        <w:spacing w:after="0"/>
        <w:ind w:firstLine="698"/>
        <w:jc w:val="right"/>
        <w:rPr>
          <w:rFonts w:hint="default" w:ascii="Times New Roman" w:hAnsi="Times New Roman" w:cs="Times New Roman"/>
          <w:sz w:val="20"/>
          <w:szCs w:val="20"/>
        </w:rPr>
      </w:pPr>
      <w:r>
        <w:rPr>
          <w:rStyle w:val="17"/>
          <w:rFonts w:hint="default" w:ascii="Times New Roman" w:hAnsi="Times New Roman" w:cs="Times New Roman"/>
          <w:bCs/>
          <w:color w:val="auto"/>
          <w:sz w:val="20"/>
          <w:szCs w:val="20"/>
        </w:rPr>
        <w:t>Приложение  1</w:t>
      </w:r>
    </w:p>
    <w:p w14:paraId="5365BED4">
      <w:pPr>
        <w:spacing w:after="0"/>
        <w:ind w:firstLine="698"/>
        <w:jc w:val="right"/>
        <w:rPr>
          <w:rFonts w:hint="default" w:ascii="Times New Roman" w:hAnsi="Times New Roman" w:cs="Times New Roman"/>
          <w:sz w:val="20"/>
          <w:szCs w:val="20"/>
        </w:rPr>
      </w:pPr>
      <w:r>
        <w:rPr>
          <w:rStyle w:val="17"/>
          <w:rFonts w:hint="default" w:ascii="Times New Roman" w:hAnsi="Times New Roman" w:cs="Times New Roman"/>
          <w:bCs/>
          <w:color w:val="auto"/>
          <w:sz w:val="20"/>
          <w:szCs w:val="20"/>
        </w:rPr>
        <w:t xml:space="preserve">к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"sub_1000" </w:instrText>
      </w:r>
      <w:r>
        <w:rPr>
          <w:rFonts w:hint="default" w:ascii="Times New Roman" w:hAnsi="Times New Roman" w:cs="Times New Roman"/>
          <w:sz w:val="20"/>
          <w:szCs w:val="20"/>
        </w:rPr>
        <w:fldChar w:fldCharType="separate"/>
      </w:r>
      <w:r>
        <w:rPr>
          <w:rStyle w:val="16"/>
          <w:rFonts w:hint="default" w:ascii="Times New Roman" w:hAnsi="Times New Roman" w:cs="Times New Roman"/>
          <w:bCs/>
          <w:color w:val="auto"/>
          <w:sz w:val="20"/>
          <w:szCs w:val="20"/>
        </w:rPr>
        <w:t>Положению</w:t>
      </w:r>
      <w:r>
        <w:rPr>
          <w:rStyle w:val="16"/>
          <w:rFonts w:hint="default" w:ascii="Times New Roman" w:hAnsi="Times New Roman" w:cs="Times New Roman"/>
          <w:bCs/>
          <w:color w:val="auto"/>
          <w:sz w:val="20"/>
          <w:szCs w:val="20"/>
        </w:rPr>
        <w:fldChar w:fldCharType="end"/>
      </w:r>
      <w:r>
        <w:rPr>
          <w:rStyle w:val="17"/>
          <w:rFonts w:hint="default" w:ascii="Times New Roman" w:hAnsi="Times New Roman" w:cs="Times New Roman"/>
          <w:bCs/>
          <w:color w:val="auto"/>
          <w:sz w:val="20"/>
          <w:szCs w:val="20"/>
        </w:rPr>
        <w:t xml:space="preserve"> об условиях и размерах оплаты</w:t>
      </w:r>
    </w:p>
    <w:p w14:paraId="19B1EBE7">
      <w:pPr>
        <w:spacing w:after="0"/>
        <w:ind w:firstLine="698"/>
        <w:jc w:val="right"/>
        <w:rPr>
          <w:rStyle w:val="17"/>
          <w:rFonts w:hint="default" w:ascii="Times New Roman" w:hAnsi="Times New Roman" w:cs="Times New Roman"/>
          <w:bCs/>
          <w:color w:val="auto"/>
          <w:sz w:val="20"/>
          <w:szCs w:val="20"/>
        </w:rPr>
      </w:pPr>
      <w:r>
        <w:rPr>
          <w:rStyle w:val="17"/>
          <w:rFonts w:hint="default" w:ascii="Times New Roman" w:hAnsi="Times New Roman" w:cs="Times New Roman"/>
          <w:bCs/>
          <w:color w:val="auto"/>
          <w:sz w:val="20"/>
          <w:szCs w:val="20"/>
        </w:rPr>
        <w:t>труда должностных лиц и  муниципальных служащих</w:t>
      </w:r>
    </w:p>
    <w:p w14:paraId="7C12F28D">
      <w:pPr>
        <w:spacing w:after="0"/>
        <w:ind w:firstLine="698"/>
        <w:jc w:val="right"/>
        <w:rPr>
          <w:rFonts w:hint="default" w:ascii="Times New Roman" w:hAnsi="Times New Roman" w:cs="Times New Roman"/>
          <w:sz w:val="20"/>
          <w:szCs w:val="20"/>
        </w:rPr>
      </w:pPr>
      <w:r>
        <w:rPr>
          <w:rStyle w:val="17"/>
          <w:rFonts w:hint="default" w:ascii="Times New Roman" w:hAnsi="Times New Roman" w:cs="Times New Roman"/>
          <w:bCs/>
          <w:color w:val="auto"/>
          <w:sz w:val="20"/>
          <w:szCs w:val="20"/>
        </w:rPr>
        <w:t xml:space="preserve"> администрации Торбеевского</w:t>
      </w:r>
    </w:p>
    <w:p w14:paraId="4402BBD2">
      <w:pPr>
        <w:pStyle w:val="2"/>
        <w:spacing w:before="0"/>
        <w:jc w:val="center"/>
        <w:rPr>
          <w:rFonts w:hint="default" w:ascii="Times New Roman" w:hAnsi="Times New Roman" w:cs="Times New Roman"/>
          <w:color w:val="auto"/>
          <w:sz w:val="20"/>
          <w:szCs w:val="20"/>
        </w:rPr>
      </w:pPr>
    </w:p>
    <w:p w14:paraId="1860E1B5">
      <w:pPr>
        <w:pStyle w:val="2"/>
        <w:spacing w:before="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Размеры должностных окладов</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должностных лиц и муниципальных служащих администрации Торбеевского городского поселения</w:t>
      </w:r>
    </w:p>
    <w:p w14:paraId="6A0B8004">
      <w:pPr>
        <w:rPr>
          <w:rFonts w:hint="default" w:ascii="Times New Roman" w:hAnsi="Times New Roman" w:cs="Times New Roman"/>
          <w:sz w:val="20"/>
          <w:szCs w:val="20"/>
        </w:rPr>
      </w:pPr>
    </w:p>
    <w:p w14:paraId="446BED6D">
      <w:pPr>
        <w:pStyle w:val="2"/>
        <w:spacing w:before="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Раздел 1. Муниципальные должности</w:t>
      </w:r>
    </w:p>
    <w:tbl>
      <w:tblPr>
        <w:tblStyle w:val="6"/>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0"/>
        <w:gridCol w:w="3616"/>
      </w:tblGrid>
      <w:tr w14:paraId="6119F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40" w:type="dxa"/>
            <w:tcBorders>
              <w:top w:val="single" w:color="auto" w:sz="4" w:space="0"/>
              <w:bottom w:val="single" w:color="auto" w:sz="4" w:space="0"/>
              <w:right w:val="single" w:color="auto" w:sz="4" w:space="0"/>
            </w:tcBorders>
          </w:tcPr>
          <w:p w14:paraId="4E91507C">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должности</w:t>
            </w:r>
          </w:p>
        </w:tc>
        <w:tc>
          <w:tcPr>
            <w:tcW w:w="3616" w:type="dxa"/>
            <w:tcBorders>
              <w:top w:val="single" w:color="auto" w:sz="4" w:space="0"/>
              <w:left w:val="single" w:color="auto" w:sz="4" w:space="0"/>
              <w:bottom w:val="single" w:color="auto" w:sz="4" w:space="0"/>
            </w:tcBorders>
          </w:tcPr>
          <w:p w14:paraId="40B2E6A1">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Размер должностного оклада (рублей в месяц)</w:t>
            </w:r>
          </w:p>
        </w:tc>
      </w:tr>
      <w:tr w14:paraId="5079D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40" w:type="dxa"/>
            <w:tcBorders>
              <w:top w:val="single" w:color="auto" w:sz="4" w:space="0"/>
              <w:bottom w:val="single" w:color="auto" w:sz="4" w:space="0"/>
              <w:right w:val="single" w:color="auto" w:sz="4" w:space="0"/>
            </w:tcBorders>
          </w:tcPr>
          <w:p w14:paraId="442ABEF4">
            <w:pPr>
              <w:pStyle w:val="18"/>
              <w:rPr>
                <w:rFonts w:hint="default" w:ascii="Times New Roman" w:hAnsi="Times New Roman" w:cs="Times New Roman"/>
                <w:sz w:val="20"/>
                <w:szCs w:val="20"/>
              </w:rPr>
            </w:pPr>
            <w:r>
              <w:rPr>
                <w:rFonts w:hint="default" w:ascii="Times New Roman" w:hAnsi="Times New Roman" w:cs="Times New Roman"/>
                <w:sz w:val="20"/>
                <w:szCs w:val="20"/>
              </w:rPr>
              <w:t xml:space="preserve">Глава администрации </w:t>
            </w:r>
          </w:p>
          <w:p w14:paraId="30ED081A">
            <w:pPr>
              <w:pStyle w:val="18"/>
              <w:rPr>
                <w:rFonts w:hint="default" w:ascii="Times New Roman" w:hAnsi="Times New Roman" w:cs="Times New Roman"/>
                <w:sz w:val="20"/>
                <w:szCs w:val="20"/>
              </w:rPr>
            </w:pPr>
            <w:r>
              <w:rPr>
                <w:rFonts w:hint="default" w:ascii="Times New Roman" w:hAnsi="Times New Roman" w:cs="Times New Roman"/>
                <w:sz w:val="20"/>
                <w:szCs w:val="20"/>
              </w:rPr>
              <w:t>Торбеевского городского поселения</w:t>
            </w:r>
          </w:p>
        </w:tc>
        <w:tc>
          <w:tcPr>
            <w:tcW w:w="3616" w:type="dxa"/>
            <w:tcBorders>
              <w:top w:val="single" w:color="auto" w:sz="4" w:space="0"/>
              <w:left w:val="single" w:color="auto" w:sz="4" w:space="0"/>
              <w:bottom w:val="single" w:color="auto" w:sz="4" w:space="0"/>
            </w:tcBorders>
          </w:tcPr>
          <w:p w14:paraId="41F3425D">
            <w:pPr>
              <w:pStyle w:val="18"/>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9873</w:t>
            </w:r>
          </w:p>
        </w:tc>
      </w:tr>
    </w:tbl>
    <w:p w14:paraId="203600AE">
      <w:pPr>
        <w:rPr>
          <w:rFonts w:hint="default" w:ascii="Times New Roman" w:hAnsi="Times New Roman" w:cs="Times New Roman"/>
          <w:sz w:val="20"/>
          <w:szCs w:val="20"/>
        </w:rPr>
      </w:pPr>
    </w:p>
    <w:p w14:paraId="0BFBB356">
      <w:pPr>
        <w:pStyle w:val="2"/>
        <w:spacing w:before="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Раздел 2. Муниципальные должности муниципальной службы в администрации Торбеевского городского поселения</w:t>
      </w:r>
    </w:p>
    <w:tbl>
      <w:tblPr>
        <w:tblStyle w:val="6"/>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0"/>
        <w:gridCol w:w="3616"/>
      </w:tblGrid>
      <w:tr w14:paraId="0E63E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40" w:type="dxa"/>
            <w:tcBorders>
              <w:top w:val="single" w:color="auto" w:sz="4" w:space="0"/>
              <w:bottom w:val="single" w:color="auto" w:sz="4" w:space="0"/>
              <w:right w:val="single" w:color="auto" w:sz="4" w:space="0"/>
            </w:tcBorders>
          </w:tcPr>
          <w:p w14:paraId="74BD4415">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должности</w:t>
            </w:r>
          </w:p>
        </w:tc>
        <w:tc>
          <w:tcPr>
            <w:tcW w:w="3616" w:type="dxa"/>
            <w:tcBorders>
              <w:top w:val="single" w:color="auto" w:sz="4" w:space="0"/>
              <w:left w:val="single" w:color="auto" w:sz="4" w:space="0"/>
              <w:bottom w:val="single" w:color="auto" w:sz="4" w:space="0"/>
            </w:tcBorders>
          </w:tcPr>
          <w:p w14:paraId="31C0700F">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Размер должностного оклада (рублей в месяц)</w:t>
            </w:r>
          </w:p>
        </w:tc>
      </w:tr>
      <w:tr w14:paraId="0E6E8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40" w:type="dxa"/>
            <w:tcBorders>
              <w:top w:val="single" w:color="auto" w:sz="4" w:space="0"/>
              <w:bottom w:val="single" w:color="auto" w:sz="4" w:space="0"/>
              <w:right w:val="single" w:color="auto" w:sz="4" w:space="0"/>
            </w:tcBorders>
          </w:tcPr>
          <w:p w14:paraId="3E514F5C">
            <w:pPr>
              <w:pStyle w:val="11"/>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Заместитель Главы администрации Торбеевского городского поселения </w:t>
            </w:r>
          </w:p>
        </w:tc>
        <w:tc>
          <w:tcPr>
            <w:tcW w:w="3616" w:type="dxa"/>
            <w:tcBorders>
              <w:top w:val="single" w:color="auto" w:sz="4" w:space="0"/>
              <w:left w:val="single" w:color="auto" w:sz="4" w:space="0"/>
              <w:bottom w:val="single" w:color="auto" w:sz="4" w:space="0"/>
            </w:tcBorders>
          </w:tcPr>
          <w:p w14:paraId="2B146418">
            <w:pPr>
              <w:pStyle w:val="18"/>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8583</w:t>
            </w:r>
          </w:p>
        </w:tc>
      </w:tr>
      <w:tr w14:paraId="49928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40" w:type="dxa"/>
            <w:tcBorders>
              <w:top w:val="single" w:color="auto" w:sz="4" w:space="0"/>
              <w:bottom w:val="single" w:color="auto" w:sz="4" w:space="0"/>
              <w:right w:val="single" w:color="auto" w:sz="4" w:space="0"/>
            </w:tcBorders>
          </w:tcPr>
          <w:p w14:paraId="1BC969E1">
            <w:pPr>
              <w:pStyle w:val="11"/>
              <w:snapToGrid w:val="0"/>
              <w:rPr>
                <w:rFonts w:hint="default" w:ascii="Times New Roman" w:hAnsi="Times New Roman" w:cs="Times New Roman"/>
                <w:sz w:val="20"/>
                <w:szCs w:val="20"/>
              </w:rPr>
            </w:pPr>
            <w:r>
              <w:rPr>
                <w:rFonts w:hint="default" w:ascii="Times New Roman" w:hAnsi="Times New Roman" w:cs="Times New Roman"/>
                <w:sz w:val="20"/>
                <w:szCs w:val="20"/>
              </w:rPr>
              <w:t>Главный бухгалтер администрации Торбеевского городского поселения</w:t>
            </w:r>
          </w:p>
        </w:tc>
        <w:tc>
          <w:tcPr>
            <w:tcW w:w="3616" w:type="dxa"/>
            <w:tcBorders>
              <w:top w:val="single" w:color="auto" w:sz="4" w:space="0"/>
              <w:left w:val="single" w:color="auto" w:sz="4" w:space="0"/>
              <w:bottom w:val="single" w:color="auto" w:sz="4" w:space="0"/>
            </w:tcBorders>
          </w:tcPr>
          <w:p w14:paraId="18A1369E">
            <w:pPr>
              <w:pStyle w:val="18"/>
              <w:jc w:val="center"/>
              <w:rPr>
                <w:rFonts w:hint="default" w:ascii="Times New Roman" w:hAnsi="Times New Roman" w:cs="Times New Roman"/>
                <w:sz w:val="20"/>
                <w:szCs w:val="20"/>
              </w:rPr>
            </w:pPr>
            <w:r>
              <w:rPr>
                <w:rFonts w:hint="default" w:ascii="Times New Roman" w:hAnsi="Times New Roman" w:cs="Times New Roman"/>
                <w:sz w:val="20"/>
                <w:szCs w:val="20"/>
                <w:lang w:val="ru-RU"/>
              </w:rPr>
              <w:t>8583</w:t>
            </w:r>
          </w:p>
        </w:tc>
      </w:tr>
      <w:tr w14:paraId="14A78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40" w:type="dxa"/>
            <w:tcBorders>
              <w:top w:val="single" w:color="auto" w:sz="4" w:space="0"/>
              <w:bottom w:val="single" w:color="auto" w:sz="4" w:space="0"/>
              <w:right w:val="single" w:color="auto" w:sz="4" w:space="0"/>
            </w:tcBorders>
          </w:tcPr>
          <w:p w14:paraId="4D82D8F7">
            <w:pPr>
              <w:pStyle w:val="11"/>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Главный специалист администрации Торбеевского городского поселения        </w:t>
            </w:r>
          </w:p>
        </w:tc>
        <w:tc>
          <w:tcPr>
            <w:tcW w:w="3616" w:type="dxa"/>
            <w:tcBorders>
              <w:top w:val="single" w:color="auto" w:sz="4" w:space="0"/>
              <w:left w:val="single" w:color="auto" w:sz="4" w:space="0"/>
              <w:bottom w:val="single" w:color="auto" w:sz="4" w:space="0"/>
            </w:tcBorders>
          </w:tcPr>
          <w:p w14:paraId="06489AC4">
            <w:pPr>
              <w:pStyle w:val="18"/>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6810</w:t>
            </w:r>
          </w:p>
        </w:tc>
      </w:tr>
      <w:tr w14:paraId="6D15D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40" w:type="dxa"/>
            <w:tcBorders>
              <w:top w:val="single" w:color="auto" w:sz="4" w:space="0"/>
              <w:bottom w:val="single" w:color="auto" w:sz="4" w:space="0"/>
              <w:right w:val="single" w:color="auto" w:sz="4" w:space="0"/>
            </w:tcBorders>
          </w:tcPr>
          <w:p w14:paraId="04EF0F7E">
            <w:pPr>
              <w:pStyle w:val="11"/>
              <w:snapToGrid w:val="0"/>
              <w:rPr>
                <w:rFonts w:hint="default" w:ascii="Times New Roman" w:hAnsi="Times New Roman" w:cs="Times New Roman"/>
                <w:sz w:val="20"/>
                <w:szCs w:val="20"/>
              </w:rPr>
            </w:pPr>
            <w:r>
              <w:rPr>
                <w:rFonts w:hint="default" w:ascii="Times New Roman" w:hAnsi="Times New Roman" w:cs="Times New Roman"/>
                <w:sz w:val="20"/>
                <w:szCs w:val="20"/>
              </w:rPr>
              <w:t xml:space="preserve">Ведущий специалист администрации Торбеевского городского поселения        </w:t>
            </w:r>
          </w:p>
        </w:tc>
        <w:tc>
          <w:tcPr>
            <w:tcW w:w="3616" w:type="dxa"/>
            <w:tcBorders>
              <w:top w:val="single" w:color="auto" w:sz="4" w:space="0"/>
              <w:left w:val="single" w:color="auto" w:sz="4" w:space="0"/>
              <w:bottom w:val="single" w:color="auto" w:sz="4" w:space="0"/>
            </w:tcBorders>
          </w:tcPr>
          <w:p w14:paraId="043EB32F">
            <w:pPr>
              <w:pStyle w:val="18"/>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6405</w:t>
            </w:r>
          </w:p>
        </w:tc>
      </w:tr>
    </w:tbl>
    <w:p w14:paraId="5782D582">
      <w:pPr>
        <w:rPr>
          <w:rFonts w:hint="default" w:ascii="Times New Roman" w:hAnsi="Times New Roman" w:cs="Times New Roman"/>
          <w:sz w:val="20"/>
          <w:szCs w:val="20"/>
        </w:rPr>
      </w:pPr>
    </w:p>
    <w:p w14:paraId="2D1627B7">
      <w:pPr>
        <w:ind w:firstLine="698"/>
        <w:jc w:val="right"/>
        <w:rPr>
          <w:rStyle w:val="17"/>
          <w:rFonts w:hint="default" w:ascii="Times New Roman" w:hAnsi="Times New Roman" w:cs="Times New Roman"/>
          <w:bCs/>
          <w:sz w:val="20"/>
          <w:szCs w:val="20"/>
        </w:rPr>
      </w:pPr>
    </w:p>
    <w:p w14:paraId="47ABF6C5">
      <w:pPr>
        <w:ind w:firstLine="698"/>
        <w:jc w:val="right"/>
        <w:rPr>
          <w:rStyle w:val="17"/>
          <w:rFonts w:hint="default" w:ascii="Times New Roman" w:hAnsi="Times New Roman" w:cs="Times New Roman"/>
          <w:bCs/>
          <w:sz w:val="20"/>
          <w:szCs w:val="20"/>
        </w:rPr>
      </w:pPr>
    </w:p>
    <w:p w14:paraId="435D0C07">
      <w:pPr>
        <w:ind w:firstLine="698"/>
        <w:jc w:val="right"/>
        <w:rPr>
          <w:rStyle w:val="17"/>
          <w:rFonts w:hint="default" w:ascii="Times New Roman" w:hAnsi="Times New Roman" w:cs="Times New Roman"/>
          <w:bCs/>
          <w:sz w:val="20"/>
          <w:szCs w:val="20"/>
        </w:rPr>
      </w:pPr>
    </w:p>
    <w:p w14:paraId="588D72A3">
      <w:pPr>
        <w:ind w:firstLine="698"/>
        <w:jc w:val="right"/>
        <w:rPr>
          <w:rStyle w:val="17"/>
          <w:rFonts w:hint="default" w:ascii="Times New Roman" w:hAnsi="Times New Roman" w:cs="Times New Roman"/>
          <w:bCs/>
          <w:sz w:val="20"/>
          <w:szCs w:val="20"/>
        </w:rPr>
      </w:pPr>
    </w:p>
    <w:p w14:paraId="16A0D84A">
      <w:pPr>
        <w:ind w:firstLine="698"/>
        <w:jc w:val="right"/>
        <w:rPr>
          <w:rStyle w:val="17"/>
          <w:rFonts w:hint="default" w:ascii="Times New Roman" w:hAnsi="Times New Roman" w:cs="Times New Roman"/>
          <w:bCs/>
          <w:sz w:val="20"/>
          <w:szCs w:val="20"/>
        </w:rPr>
      </w:pPr>
    </w:p>
    <w:p w14:paraId="6ECFE11C">
      <w:pPr>
        <w:ind w:firstLine="698"/>
        <w:jc w:val="right"/>
        <w:rPr>
          <w:rStyle w:val="17"/>
          <w:rFonts w:hint="default" w:ascii="Times New Roman" w:hAnsi="Times New Roman" w:cs="Times New Roman"/>
          <w:bCs/>
          <w:sz w:val="20"/>
          <w:szCs w:val="20"/>
        </w:rPr>
      </w:pPr>
    </w:p>
    <w:p w14:paraId="22D86EBF">
      <w:pPr>
        <w:spacing w:after="0"/>
        <w:ind w:firstLine="698"/>
        <w:jc w:val="right"/>
        <w:rPr>
          <w:rFonts w:hint="default" w:ascii="Times New Roman" w:hAnsi="Times New Roman" w:cs="Times New Roman"/>
          <w:sz w:val="20"/>
          <w:szCs w:val="20"/>
        </w:rPr>
      </w:pPr>
      <w:r>
        <w:rPr>
          <w:rStyle w:val="17"/>
          <w:rFonts w:hint="default" w:ascii="Times New Roman" w:hAnsi="Times New Roman" w:cs="Times New Roman"/>
          <w:bCs/>
          <w:color w:val="auto"/>
          <w:sz w:val="20"/>
          <w:szCs w:val="20"/>
        </w:rPr>
        <w:t>Приложение  2</w:t>
      </w:r>
    </w:p>
    <w:p w14:paraId="54AA4083">
      <w:pPr>
        <w:spacing w:after="0"/>
        <w:ind w:firstLine="698"/>
        <w:jc w:val="right"/>
        <w:rPr>
          <w:rFonts w:hint="default" w:ascii="Times New Roman" w:hAnsi="Times New Roman" w:cs="Times New Roman"/>
          <w:sz w:val="20"/>
          <w:szCs w:val="20"/>
        </w:rPr>
      </w:pPr>
      <w:r>
        <w:rPr>
          <w:rStyle w:val="17"/>
          <w:rFonts w:hint="default" w:ascii="Times New Roman" w:hAnsi="Times New Roman" w:cs="Times New Roman"/>
          <w:bCs/>
          <w:color w:val="auto"/>
          <w:sz w:val="20"/>
          <w:szCs w:val="20"/>
        </w:rPr>
        <w:t xml:space="preserve">к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"sub_1000" </w:instrText>
      </w:r>
      <w:r>
        <w:rPr>
          <w:rFonts w:hint="default" w:ascii="Times New Roman" w:hAnsi="Times New Roman" w:cs="Times New Roman"/>
          <w:sz w:val="20"/>
          <w:szCs w:val="20"/>
        </w:rPr>
        <w:fldChar w:fldCharType="separate"/>
      </w:r>
      <w:r>
        <w:rPr>
          <w:rStyle w:val="16"/>
          <w:rFonts w:hint="default" w:ascii="Times New Roman" w:hAnsi="Times New Roman" w:cs="Times New Roman"/>
          <w:bCs/>
          <w:color w:val="auto"/>
          <w:sz w:val="20"/>
          <w:szCs w:val="20"/>
        </w:rPr>
        <w:t>Положению</w:t>
      </w:r>
      <w:r>
        <w:rPr>
          <w:rStyle w:val="16"/>
          <w:rFonts w:hint="default" w:ascii="Times New Roman" w:hAnsi="Times New Roman" w:cs="Times New Roman"/>
          <w:bCs/>
          <w:color w:val="auto"/>
          <w:sz w:val="20"/>
          <w:szCs w:val="20"/>
        </w:rPr>
        <w:fldChar w:fldCharType="end"/>
      </w:r>
      <w:r>
        <w:rPr>
          <w:rStyle w:val="17"/>
          <w:rFonts w:hint="default" w:ascii="Times New Roman" w:hAnsi="Times New Roman" w:cs="Times New Roman"/>
          <w:bCs/>
          <w:color w:val="auto"/>
          <w:sz w:val="20"/>
          <w:szCs w:val="20"/>
        </w:rPr>
        <w:t xml:space="preserve"> об условиях и размерах оплаты</w:t>
      </w:r>
    </w:p>
    <w:p w14:paraId="210F6528">
      <w:pPr>
        <w:spacing w:after="0"/>
        <w:ind w:firstLine="698"/>
        <w:jc w:val="right"/>
        <w:rPr>
          <w:rStyle w:val="17"/>
          <w:rFonts w:hint="default" w:ascii="Times New Roman" w:hAnsi="Times New Roman" w:cs="Times New Roman"/>
          <w:bCs/>
          <w:color w:val="auto"/>
          <w:sz w:val="20"/>
          <w:szCs w:val="20"/>
        </w:rPr>
      </w:pPr>
      <w:r>
        <w:rPr>
          <w:rStyle w:val="17"/>
          <w:rFonts w:hint="default" w:ascii="Times New Roman" w:hAnsi="Times New Roman" w:cs="Times New Roman"/>
          <w:bCs/>
          <w:color w:val="auto"/>
          <w:sz w:val="20"/>
          <w:szCs w:val="20"/>
        </w:rPr>
        <w:t>труда должностных лиц и  муниципальных служащих</w:t>
      </w:r>
    </w:p>
    <w:p w14:paraId="18856271">
      <w:pPr>
        <w:spacing w:after="0"/>
        <w:ind w:firstLine="698"/>
        <w:jc w:val="right"/>
        <w:rPr>
          <w:rFonts w:hint="default" w:ascii="Times New Roman" w:hAnsi="Times New Roman" w:cs="Times New Roman"/>
          <w:sz w:val="20"/>
          <w:szCs w:val="20"/>
        </w:rPr>
      </w:pPr>
      <w:r>
        <w:rPr>
          <w:rStyle w:val="17"/>
          <w:rFonts w:hint="default" w:ascii="Times New Roman" w:hAnsi="Times New Roman" w:cs="Times New Roman"/>
          <w:bCs/>
          <w:color w:val="auto"/>
          <w:sz w:val="20"/>
          <w:szCs w:val="20"/>
        </w:rPr>
        <w:t>администрации Торбеевского</w:t>
      </w:r>
    </w:p>
    <w:p w14:paraId="762092A7">
      <w:pPr>
        <w:spacing w:after="0"/>
        <w:jc w:val="right"/>
        <w:rPr>
          <w:rFonts w:hint="default" w:ascii="Times New Roman" w:hAnsi="Times New Roman" w:cs="Times New Roman"/>
          <w:sz w:val="20"/>
          <w:szCs w:val="20"/>
        </w:rPr>
      </w:pPr>
      <w:r>
        <w:rPr>
          <w:rStyle w:val="17"/>
          <w:rFonts w:hint="default" w:ascii="Times New Roman" w:hAnsi="Times New Roman" w:cs="Times New Roman"/>
          <w:bCs/>
          <w:color w:val="auto"/>
          <w:sz w:val="20"/>
          <w:szCs w:val="20"/>
        </w:rPr>
        <w:t>городского поселения</w:t>
      </w:r>
    </w:p>
    <w:p w14:paraId="3B51A5EE">
      <w:pPr>
        <w:pStyle w:val="2"/>
        <w:spacing w:before="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Размеры</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ежемесячной надбавки к должностному окладу муниципального служащего за классный чин</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3"/>
        <w:gridCol w:w="2835"/>
      </w:tblGrid>
      <w:tr w14:paraId="0C8AC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437D7AD3">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Классные чины</w:t>
            </w:r>
          </w:p>
        </w:tc>
        <w:tc>
          <w:tcPr>
            <w:tcW w:w="2835" w:type="dxa"/>
            <w:tcBorders>
              <w:top w:val="single" w:color="auto" w:sz="4" w:space="0"/>
              <w:left w:val="single" w:color="auto" w:sz="4" w:space="0"/>
              <w:bottom w:val="single" w:color="auto" w:sz="4" w:space="0"/>
            </w:tcBorders>
          </w:tcPr>
          <w:p w14:paraId="1F9B499B">
            <w:pPr>
              <w:pStyle w:val="18"/>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Размер ежемесячной надбавки к</w:t>
            </w:r>
          </w:p>
          <w:p w14:paraId="5FBD74F1">
            <w:pPr>
              <w:pStyle w:val="18"/>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должностному окладу за классный</w:t>
            </w:r>
          </w:p>
          <w:p w14:paraId="60A53DB9">
            <w:pPr>
              <w:pStyle w:val="18"/>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чин (%)</w:t>
            </w:r>
          </w:p>
        </w:tc>
      </w:tr>
      <w:tr w14:paraId="435E6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31725022">
            <w:pPr>
              <w:pStyle w:val="18"/>
              <w:rPr>
                <w:rFonts w:hint="default" w:ascii="Times New Roman" w:hAnsi="Times New Roman" w:cs="Times New Roman"/>
                <w:sz w:val="20"/>
                <w:szCs w:val="20"/>
              </w:rPr>
            </w:pPr>
            <w:r>
              <w:rPr>
                <w:rFonts w:hint="default" w:ascii="Times New Roman" w:hAnsi="Times New Roman" w:cs="Times New Roman"/>
                <w:sz w:val="20"/>
                <w:szCs w:val="20"/>
              </w:rPr>
              <w:t>Высшая группа</w:t>
            </w:r>
          </w:p>
        </w:tc>
        <w:tc>
          <w:tcPr>
            <w:tcW w:w="2835" w:type="dxa"/>
            <w:tcBorders>
              <w:top w:val="single" w:color="auto" w:sz="4" w:space="0"/>
              <w:left w:val="single" w:color="auto" w:sz="4" w:space="0"/>
              <w:bottom w:val="single" w:color="auto" w:sz="4" w:space="0"/>
            </w:tcBorders>
          </w:tcPr>
          <w:p w14:paraId="7261DC89">
            <w:pPr>
              <w:pStyle w:val="18"/>
              <w:rPr>
                <w:rFonts w:hint="default" w:ascii="Times New Roman" w:hAnsi="Times New Roman" w:cs="Times New Roman"/>
                <w:sz w:val="20"/>
                <w:szCs w:val="20"/>
              </w:rPr>
            </w:pPr>
          </w:p>
        </w:tc>
      </w:tr>
      <w:tr w14:paraId="179B8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589800FC">
            <w:pPr>
              <w:pStyle w:val="18"/>
              <w:rPr>
                <w:rFonts w:hint="default" w:ascii="Times New Roman" w:hAnsi="Times New Roman" w:cs="Times New Roman"/>
                <w:sz w:val="20"/>
                <w:szCs w:val="20"/>
              </w:rPr>
            </w:pPr>
            <w:r>
              <w:rPr>
                <w:rFonts w:hint="default" w:ascii="Times New Roman" w:hAnsi="Times New Roman" w:cs="Times New Roman"/>
                <w:sz w:val="20"/>
                <w:szCs w:val="20"/>
              </w:rPr>
              <w:t>Действительный муниципальный советник 1 класса</w:t>
            </w:r>
          </w:p>
        </w:tc>
        <w:tc>
          <w:tcPr>
            <w:tcW w:w="2835" w:type="dxa"/>
            <w:tcBorders>
              <w:top w:val="single" w:color="auto" w:sz="4" w:space="0"/>
              <w:left w:val="single" w:color="auto" w:sz="4" w:space="0"/>
              <w:bottom w:val="single" w:color="auto" w:sz="4" w:space="0"/>
            </w:tcBorders>
          </w:tcPr>
          <w:p w14:paraId="7CCA745E">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55</w:t>
            </w:r>
          </w:p>
        </w:tc>
      </w:tr>
      <w:tr w14:paraId="78D00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00C323E8">
            <w:pPr>
              <w:pStyle w:val="18"/>
              <w:rPr>
                <w:rFonts w:hint="default" w:ascii="Times New Roman" w:hAnsi="Times New Roman" w:cs="Times New Roman"/>
                <w:sz w:val="20"/>
                <w:szCs w:val="20"/>
              </w:rPr>
            </w:pPr>
            <w:r>
              <w:rPr>
                <w:rFonts w:hint="default" w:ascii="Times New Roman" w:hAnsi="Times New Roman" w:cs="Times New Roman"/>
                <w:sz w:val="20"/>
                <w:szCs w:val="20"/>
              </w:rPr>
              <w:t>Действительный муниципальный советник 2 класса</w:t>
            </w:r>
          </w:p>
        </w:tc>
        <w:tc>
          <w:tcPr>
            <w:tcW w:w="2835" w:type="dxa"/>
            <w:tcBorders>
              <w:top w:val="single" w:color="auto" w:sz="4" w:space="0"/>
              <w:left w:val="single" w:color="auto" w:sz="4" w:space="0"/>
              <w:bottom w:val="single" w:color="auto" w:sz="4" w:space="0"/>
            </w:tcBorders>
          </w:tcPr>
          <w:p w14:paraId="25A8191C">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54</w:t>
            </w:r>
          </w:p>
        </w:tc>
      </w:tr>
      <w:tr w14:paraId="75FAB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492390E3">
            <w:pPr>
              <w:pStyle w:val="18"/>
              <w:rPr>
                <w:rFonts w:hint="default" w:ascii="Times New Roman" w:hAnsi="Times New Roman" w:cs="Times New Roman"/>
                <w:sz w:val="20"/>
                <w:szCs w:val="20"/>
              </w:rPr>
            </w:pPr>
            <w:r>
              <w:rPr>
                <w:rFonts w:hint="default" w:ascii="Times New Roman" w:hAnsi="Times New Roman" w:cs="Times New Roman"/>
                <w:sz w:val="20"/>
                <w:szCs w:val="20"/>
              </w:rPr>
              <w:t>Действительный муниципальный советник 3 класса</w:t>
            </w:r>
          </w:p>
        </w:tc>
        <w:tc>
          <w:tcPr>
            <w:tcW w:w="2835" w:type="dxa"/>
            <w:tcBorders>
              <w:top w:val="single" w:color="auto" w:sz="4" w:space="0"/>
              <w:left w:val="single" w:color="auto" w:sz="4" w:space="0"/>
              <w:bottom w:val="single" w:color="auto" w:sz="4" w:space="0"/>
            </w:tcBorders>
          </w:tcPr>
          <w:p w14:paraId="52D0F124">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53</w:t>
            </w:r>
          </w:p>
        </w:tc>
      </w:tr>
      <w:tr w14:paraId="2CA95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1D60CE8A">
            <w:pPr>
              <w:pStyle w:val="18"/>
              <w:rPr>
                <w:rFonts w:hint="default" w:ascii="Times New Roman" w:hAnsi="Times New Roman" w:cs="Times New Roman"/>
                <w:sz w:val="20"/>
                <w:szCs w:val="20"/>
              </w:rPr>
            </w:pPr>
            <w:r>
              <w:rPr>
                <w:rFonts w:hint="default" w:ascii="Times New Roman" w:hAnsi="Times New Roman" w:cs="Times New Roman"/>
                <w:sz w:val="20"/>
                <w:szCs w:val="20"/>
              </w:rPr>
              <w:t>Главная группа</w:t>
            </w:r>
          </w:p>
        </w:tc>
        <w:tc>
          <w:tcPr>
            <w:tcW w:w="2835" w:type="dxa"/>
            <w:tcBorders>
              <w:top w:val="single" w:color="auto" w:sz="4" w:space="0"/>
              <w:left w:val="single" w:color="auto" w:sz="4" w:space="0"/>
              <w:bottom w:val="single" w:color="auto" w:sz="4" w:space="0"/>
            </w:tcBorders>
          </w:tcPr>
          <w:p w14:paraId="2583247B">
            <w:pPr>
              <w:pStyle w:val="18"/>
              <w:rPr>
                <w:rFonts w:hint="default" w:ascii="Times New Roman" w:hAnsi="Times New Roman" w:cs="Times New Roman"/>
                <w:sz w:val="20"/>
                <w:szCs w:val="20"/>
              </w:rPr>
            </w:pPr>
          </w:p>
        </w:tc>
      </w:tr>
      <w:tr w14:paraId="7B66A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1E1D45E3">
            <w:pPr>
              <w:pStyle w:val="18"/>
              <w:rPr>
                <w:rFonts w:hint="default" w:ascii="Times New Roman" w:hAnsi="Times New Roman" w:cs="Times New Roman"/>
                <w:sz w:val="20"/>
                <w:szCs w:val="20"/>
              </w:rPr>
            </w:pPr>
            <w:r>
              <w:rPr>
                <w:rFonts w:hint="default" w:ascii="Times New Roman" w:hAnsi="Times New Roman" w:cs="Times New Roman"/>
                <w:sz w:val="20"/>
                <w:szCs w:val="20"/>
              </w:rPr>
              <w:t>Муниципальный советник 1 класса</w:t>
            </w:r>
          </w:p>
        </w:tc>
        <w:tc>
          <w:tcPr>
            <w:tcW w:w="2835" w:type="dxa"/>
            <w:tcBorders>
              <w:top w:val="single" w:color="auto" w:sz="4" w:space="0"/>
              <w:left w:val="single" w:color="auto" w:sz="4" w:space="0"/>
              <w:bottom w:val="single" w:color="auto" w:sz="4" w:space="0"/>
            </w:tcBorders>
          </w:tcPr>
          <w:p w14:paraId="13BEC4A7">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51</w:t>
            </w:r>
          </w:p>
        </w:tc>
      </w:tr>
      <w:tr w14:paraId="149CA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2A2AD544">
            <w:pPr>
              <w:pStyle w:val="18"/>
              <w:rPr>
                <w:rFonts w:hint="default" w:ascii="Times New Roman" w:hAnsi="Times New Roman" w:cs="Times New Roman"/>
                <w:sz w:val="20"/>
                <w:szCs w:val="20"/>
              </w:rPr>
            </w:pPr>
            <w:r>
              <w:rPr>
                <w:rFonts w:hint="default" w:ascii="Times New Roman" w:hAnsi="Times New Roman" w:cs="Times New Roman"/>
                <w:sz w:val="20"/>
                <w:szCs w:val="20"/>
              </w:rPr>
              <w:t>Муниципальный советник 2 класса</w:t>
            </w:r>
          </w:p>
        </w:tc>
        <w:tc>
          <w:tcPr>
            <w:tcW w:w="2835" w:type="dxa"/>
            <w:tcBorders>
              <w:top w:val="single" w:color="auto" w:sz="4" w:space="0"/>
              <w:left w:val="single" w:color="auto" w:sz="4" w:space="0"/>
              <w:bottom w:val="single" w:color="auto" w:sz="4" w:space="0"/>
            </w:tcBorders>
          </w:tcPr>
          <w:p w14:paraId="5C7F17AB">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50</w:t>
            </w:r>
          </w:p>
        </w:tc>
      </w:tr>
      <w:tr w14:paraId="45679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0E3C8CC1">
            <w:pPr>
              <w:pStyle w:val="18"/>
              <w:rPr>
                <w:rFonts w:hint="default" w:ascii="Times New Roman" w:hAnsi="Times New Roman" w:cs="Times New Roman"/>
                <w:sz w:val="20"/>
                <w:szCs w:val="20"/>
              </w:rPr>
            </w:pPr>
            <w:r>
              <w:rPr>
                <w:rFonts w:hint="default" w:ascii="Times New Roman" w:hAnsi="Times New Roman" w:cs="Times New Roman"/>
                <w:sz w:val="20"/>
                <w:szCs w:val="20"/>
              </w:rPr>
              <w:t>Муниципальный советник 3 класса</w:t>
            </w:r>
          </w:p>
        </w:tc>
        <w:tc>
          <w:tcPr>
            <w:tcW w:w="2835" w:type="dxa"/>
            <w:tcBorders>
              <w:top w:val="single" w:color="auto" w:sz="4" w:space="0"/>
              <w:left w:val="single" w:color="auto" w:sz="4" w:space="0"/>
              <w:bottom w:val="single" w:color="auto" w:sz="4" w:space="0"/>
            </w:tcBorders>
          </w:tcPr>
          <w:p w14:paraId="3FEB62F4">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49</w:t>
            </w:r>
          </w:p>
        </w:tc>
      </w:tr>
      <w:tr w14:paraId="2EC0B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1CACEC3F">
            <w:pPr>
              <w:pStyle w:val="18"/>
              <w:rPr>
                <w:rFonts w:hint="default" w:ascii="Times New Roman" w:hAnsi="Times New Roman" w:cs="Times New Roman"/>
                <w:sz w:val="20"/>
                <w:szCs w:val="20"/>
              </w:rPr>
            </w:pPr>
            <w:r>
              <w:rPr>
                <w:rFonts w:hint="default" w:ascii="Times New Roman" w:hAnsi="Times New Roman" w:cs="Times New Roman"/>
                <w:sz w:val="20"/>
                <w:szCs w:val="20"/>
              </w:rPr>
              <w:t>Ведущая группа</w:t>
            </w:r>
          </w:p>
        </w:tc>
        <w:tc>
          <w:tcPr>
            <w:tcW w:w="2835" w:type="dxa"/>
            <w:tcBorders>
              <w:top w:val="single" w:color="auto" w:sz="4" w:space="0"/>
              <w:left w:val="single" w:color="auto" w:sz="4" w:space="0"/>
              <w:bottom w:val="single" w:color="auto" w:sz="4" w:space="0"/>
            </w:tcBorders>
          </w:tcPr>
          <w:p w14:paraId="7CDE2685">
            <w:pPr>
              <w:pStyle w:val="18"/>
              <w:rPr>
                <w:rFonts w:hint="default" w:ascii="Times New Roman" w:hAnsi="Times New Roman" w:cs="Times New Roman"/>
                <w:sz w:val="20"/>
                <w:szCs w:val="20"/>
              </w:rPr>
            </w:pPr>
          </w:p>
        </w:tc>
      </w:tr>
      <w:tr w14:paraId="47239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3D6D048D">
            <w:pPr>
              <w:pStyle w:val="18"/>
              <w:rPr>
                <w:rFonts w:hint="default" w:ascii="Times New Roman" w:hAnsi="Times New Roman" w:cs="Times New Roman"/>
                <w:sz w:val="20"/>
                <w:szCs w:val="20"/>
              </w:rPr>
            </w:pPr>
            <w:r>
              <w:rPr>
                <w:rFonts w:hint="default" w:ascii="Times New Roman" w:hAnsi="Times New Roman" w:cs="Times New Roman"/>
                <w:sz w:val="20"/>
                <w:szCs w:val="20"/>
              </w:rPr>
              <w:t>Советник муниципальной службы 1 класса</w:t>
            </w:r>
          </w:p>
        </w:tc>
        <w:tc>
          <w:tcPr>
            <w:tcW w:w="2835" w:type="dxa"/>
            <w:tcBorders>
              <w:top w:val="single" w:color="auto" w:sz="4" w:space="0"/>
              <w:left w:val="single" w:color="auto" w:sz="4" w:space="0"/>
              <w:bottom w:val="single" w:color="auto" w:sz="4" w:space="0"/>
            </w:tcBorders>
          </w:tcPr>
          <w:p w14:paraId="44D00B27">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47</w:t>
            </w:r>
          </w:p>
        </w:tc>
      </w:tr>
      <w:tr w14:paraId="7B732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760CC43A">
            <w:pPr>
              <w:pStyle w:val="18"/>
              <w:rPr>
                <w:rFonts w:hint="default" w:ascii="Times New Roman" w:hAnsi="Times New Roman" w:cs="Times New Roman"/>
                <w:sz w:val="20"/>
                <w:szCs w:val="20"/>
              </w:rPr>
            </w:pPr>
            <w:r>
              <w:rPr>
                <w:rFonts w:hint="default" w:ascii="Times New Roman" w:hAnsi="Times New Roman" w:cs="Times New Roman"/>
                <w:sz w:val="20"/>
                <w:szCs w:val="20"/>
              </w:rPr>
              <w:t>Советник муниципальной службы 2 класса</w:t>
            </w:r>
          </w:p>
        </w:tc>
        <w:tc>
          <w:tcPr>
            <w:tcW w:w="2835" w:type="dxa"/>
            <w:tcBorders>
              <w:top w:val="single" w:color="auto" w:sz="4" w:space="0"/>
              <w:left w:val="single" w:color="auto" w:sz="4" w:space="0"/>
              <w:bottom w:val="single" w:color="auto" w:sz="4" w:space="0"/>
            </w:tcBorders>
          </w:tcPr>
          <w:p w14:paraId="47A2DD32">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45</w:t>
            </w:r>
          </w:p>
        </w:tc>
      </w:tr>
      <w:tr w14:paraId="5BD91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0ACA5D14">
            <w:pPr>
              <w:pStyle w:val="18"/>
              <w:rPr>
                <w:rFonts w:hint="default" w:ascii="Times New Roman" w:hAnsi="Times New Roman" w:cs="Times New Roman"/>
                <w:sz w:val="20"/>
                <w:szCs w:val="20"/>
              </w:rPr>
            </w:pPr>
            <w:r>
              <w:rPr>
                <w:rFonts w:hint="default" w:ascii="Times New Roman" w:hAnsi="Times New Roman" w:cs="Times New Roman"/>
                <w:sz w:val="20"/>
                <w:szCs w:val="20"/>
              </w:rPr>
              <w:t>Советник муниципальной службы 3 класса</w:t>
            </w:r>
          </w:p>
        </w:tc>
        <w:tc>
          <w:tcPr>
            <w:tcW w:w="2835" w:type="dxa"/>
            <w:tcBorders>
              <w:top w:val="single" w:color="auto" w:sz="4" w:space="0"/>
              <w:left w:val="single" w:color="auto" w:sz="4" w:space="0"/>
              <w:bottom w:val="single" w:color="auto" w:sz="4" w:space="0"/>
            </w:tcBorders>
          </w:tcPr>
          <w:p w14:paraId="1F7E8840">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43</w:t>
            </w:r>
          </w:p>
        </w:tc>
      </w:tr>
      <w:tr w14:paraId="265AF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615CABB2">
            <w:pPr>
              <w:pStyle w:val="18"/>
              <w:rPr>
                <w:rFonts w:hint="default" w:ascii="Times New Roman" w:hAnsi="Times New Roman" w:cs="Times New Roman"/>
                <w:sz w:val="20"/>
                <w:szCs w:val="20"/>
              </w:rPr>
            </w:pPr>
            <w:r>
              <w:rPr>
                <w:rFonts w:hint="default" w:ascii="Times New Roman" w:hAnsi="Times New Roman" w:cs="Times New Roman"/>
                <w:sz w:val="20"/>
                <w:szCs w:val="20"/>
              </w:rPr>
              <w:t>Старшая группа</w:t>
            </w:r>
          </w:p>
        </w:tc>
        <w:tc>
          <w:tcPr>
            <w:tcW w:w="2835" w:type="dxa"/>
            <w:tcBorders>
              <w:top w:val="single" w:color="auto" w:sz="4" w:space="0"/>
              <w:left w:val="single" w:color="auto" w:sz="4" w:space="0"/>
              <w:bottom w:val="single" w:color="auto" w:sz="4" w:space="0"/>
            </w:tcBorders>
          </w:tcPr>
          <w:p w14:paraId="7B15E2BA">
            <w:pPr>
              <w:pStyle w:val="18"/>
              <w:rPr>
                <w:rFonts w:hint="default" w:ascii="Times New Roman" w:hAnsi="Times New Roman" w:cs="Times New Roman"/>
                <w:sz w:val="20"/>
                <w:szCs w:val="20"/>
              </w:rPr>
            </w:pPr>
          </w:p>
        </w:tc>
      </w:tr>
      <w:tr w14:paraId="71C0A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2E366EB3">
            <w:pPr>
              <w:pStyle w:val="18"/>
              <w:rPr>
                <w:rFonts w:hint="default" w:ascii="Times New Roman" w:hAnsi="Times New Roman" w:cs="Times New Roman"/>
                <w:sz w:val="20"/>
                <w:szCs w:val="20"/>
              </w:rPr>
            </w:pPr>
            <w:r>
              <w:rPr>
                <w:rFonts w:hint="default" w:ascii="Times New Roman" w:hAnsi="Times New Roman" w:cs="Times New Roman"/>
                <w:sz w:val="20"/>
                <w:szCs w:val="20"/>
              </w:rPr>
              <w:t>Референт муниципальной службы 1 класса</w:t>
            </w:r>
          </w:p>
        </w:tc>
        <w:tc>
          <w:tcPr>
            <w:tcW w:w="2835" w:type="dxa"/>
            <w:tcBorders>
              <w:top w:val="single" w:color="auto" w:sz="4" w:space="0"/>
              <w:left w:val="single" w:color="auto" w:sz="4" w:space="0"/>
              <w:bottom w:val="single" w:color="auto" w:sz="4" w:space="0"/>
            </w:tcBorders>
          </w:tcPr>
          <w:p w14:paraId="7F18B132">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41</w:t>
            </w:r>
          </w:p>
        </w:tc>
      </w:tr>
      <w:tr w14:paraId="57C7E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649574A3">
            <w:pPr>
              <w:pStyle w:val="18"/>
              <w:rPr>
                <w:rFonts w:hint="default" w:ascii="Times New Roman" w:hAnsi="Times New Roman" w:cs="Times New Roman"/>
                <w:sz w:val="20"/>
                <w:szCs w:val="20"/>
              </w:rPr>
            </w:pPr>
            <w:r>
              <w:rPr>
                <w:rFonts w:hint="default" w:ascii="Times New Roman" w:hAnsi="Times New Roman" w:cs="Times New Roman"/>
                <w:sz w:val="20"/>
                <w:szCs w:val="20"/>
              </w:rPr>
              <w:t>Референт муниципальной службы 2 класса</w:t>
            </w:r>
          </w:p>
        </w:tc>
        <w:tc>
          <w:tcPr>
            <w:tcW w:w="2835" w:type="dxa"/>
            <w:tcBorders>
              <w:top w:val="single" w:color="auto" w:sz="4" w:space="0"/>
              <w:left w:val="single" w:color="auto" w:sz="4" w:space="0"/>
              <w:bottom w:val="single" w:color="auto" w:sz="4" w:space="0"/>
            </w:tcBorders>
          </w:tcPr>
          <w:p w14:paraId="3D3B9C1F">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39</w:t>
            </w:r>
          </w:p>
        </w:tc>
      </w:tr>
      <w:tr w14:paraId="72FE6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5897F22F">
            <w:pPr>
              <w:pStyle w:val="18"/>
              <w:rPr>
                <w:rFonts w:hint="default" w:ascii="Times New Roman" w:hAnsi="Times New Roman" w:cs="Times New Roman"/>
                <w:sz w:val="20"/>
                <w:szCs w:val="20"/>
              </w:rPr>
            </w:pPr>
            <w:r>
              <w:rPr>
                <w:rFonts w:hint="default" w:ascii="Times New Roman" w:hAnsi="Times New Roman" w:cs="Times New Roman"/>
                <w:sz w:val="20"/>
                <w:szCs w:val="20"/>
              </w:rPr>
              <w:t>Референт муниципальной службы 3 класса</w:t>
            </w:r>
          </w:p>
        </w:tc>
        <w:tc>
          <w:tcPr>
            <w:tcW w:w="2835" w:type="dxa"/>
            <w:tcBorders>
              <w:top w:val="single" w:color="auto" w:sz="4" w:space="0"/>
              <w:left w:val="single" w:color="auto" w:sz="4" w:space="0"/>
              <w:bottom w:val="single" w:color="auto" w:sz="4" w:space="0"/>
            </w:tcBorders>
          </w:tcPr>
          <w:p w14:paraId="48AA096E">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37</w:t>
            </w:r>
          </w:p>
        </w:tc>
      </w:tr>
      <w:tr w14:paraId="7F30A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31C42A24">
            <w:pPr>
              <w:pStyle w:val="18"/>
              <w:rPr>
                <w:rFonts w:hint="default" w:ascii="Times New Roman" w:hAnsi="Times New Roman" w:cs="Times New Roman"/>
                <w:sz w:val="20"/>
                <w:szCs w:val="20"/>
              </w:rPr>
            </w:pPr>
            <w:r>
              <w:rPr>
                <w:rFonts w:hint="default" w:ascii="Times New Roman" w:hAnsi="Times New Roman" w:cs="Times New Roman"/>
                <w:sz w:val="20"/>
                <w:szCs w:val="20"/>
              </w:rPr>
              <w:t>Младшая группа</w:t>
            </w:r>
          </w:p>
        </w:tc>
        <w:tc>
          <w:tcPr>
            <w:tcW w:w="2835" w:type="dxa"/>
            <w:tcBorders>
              <w:top w:val="single" w:color="auto" w:sz="4" w:space="0"/>
              <w:left w:val="single" w:color="auto" w:sz="4" w:space="0"/>
              <w:bottom w:val="single" w:color="auto" w:sz="4" w:space="0"/>
            </w:tcBorders>
          </w:tcPr>
          <w:p w14:paraId="48385DD9">
            <w:pPr>
              <w:pStyle w:val="18"/>
              <w:rPr>
                <w:rFonts w:hint="default" w:ascii="Times New Roman" w:hAnsi="Times New Roman" w:cs="Times New Roman"/>
                <w:sz w:val="20"/>
                <w:szCs w:val="20"/>
              </w:rPr>
            </w:pPr>
          </w:p>
        </w:tc>
      </w:tr>
      <w:tr w14:paraId="2BF10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62B7E0CF">
            <w:pPr>
              <w:pStyle w:val="18"/>
              <w:rPr>
                <w:rFonts w:hint="default" w:ascii="Times New Roman" w:hAnsi="Times New Roman" w:cs="Times New Roman"/>
                <w:sz w:val="20"/>
                <w:szCs w:val="20"/>
              </w:rPr>
            </w:pPr>
            <w:r>
              <w:rPr>
                <w:rFonts w:hint="default" w:ascii="Times New Roman" w:hAnsi="Times New Roman" w:cs="Times New Roman"/>
                <w:sz w:val="20"/>
                <w:szCs w:val="20"/>
              </w:rPr>
              <w:t>Секретарь муниципальной службы 1 класса</w:t>
            </w:r>
          </w:p>
        </w:tc>
        <w:tc>
          <w:tcPr>
            <w:tcW w:w="2835" w:type="dxa"/>
            <w:tcBorders>
              <w:top w:val="single" w:color="auto" w:sz="4" w:space="0"/>
              <w:left w:val="single" w:color="auto" w:sz="4" w:space="0"/>
              <w:bottom w:val="single" w:color="auto" w:sz="4" w:space="0"/>
            </w:tcBorders>
          </w:tcPr>
          <w:p w14:paraId="44C34473">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36</w:t>
            </w:r>
          </w:p>
        </w:tc>
      </w:tr>
      <w:tr w14:paraId="04067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15F24424">
            <w:pPr>
              <w:pStyle w:val="18"/>
              <w:rPr>
                <w:rFonts w:hint="default" w:ascii="Times New Roman" w:hAnsi="Times New Roman" w:cs="Times New Roman"/>
                <w:sz w:val="20"/>
                <w:szCs w:val="20"/>
              </w:rPr>
            </w:pPr>
            <w:r>
              <w:rPr>
                <w:rFonts w:hint="default" w:ascii="Times New Roman" w:hAnsi="Times New Roman" w:cs="Times New Roman"/>
                <w:sz w:val="20"/>
                <w:szCs w:val="20"/>
              </w:rPr>
              <w:t>Секретарь муниципальной службы 2 класса</w:t>
            </w:r>
          </w:p>
        </w:tc>
        <w:tc>
          <w:tcPr>
            <w:tcW w:w="2835" w:type="dxa"/>
            <w:tcBorders>
              <w:top w:val="single" w:color="auto" w:sz="4" w:space="0"/>
              <w:left w:val="single" w:color="auto" w:sz="4" w:space="0"/>
              <w:bottom w:val="single" w:color="auto" w:sz="4" w:space="0"/>
            </w:tcBorders>
          </w:tcPr>
          <w:p w14:paraId="51C3F614">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35</w:t>
            </w:r>
          </w:p>
        </w:tc>
      </w:tr>
      <w:tr w14:paraId="11B2F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40124308">
            <w:pPr>
              <w:pStyle w:val="18"/>
              <w:rPr>
                <w:rFonts w:hint="default" w:ascii="Times New Roman" w:hAnsi="Times New Roman" w:cs="Times New Roman"/>
                <w:sz w:val="20"/>
                <w:szCs w:val="20"/>
              </w:rPr>
            </w:pPr>
            <w:r>
              <w:rPr>
                <w:rFonts w:hint="default" w:ascii="Times New Roman" w:hAnsi="Times New Roman" w:cs="Times New Roman"/>
                <w:sz w:val="20"/>
                <w:szCs w:val="20"/>
              </w:rPr>
              <w:t>Секретарь муниципальной службы 3 класса</w:t>
            </w:r>
          </w:p>
        </w:tc>
        <w:tc>
          <w:tcPr>
            <w:tcW w:w="2835" w:type="dxa"/>
            <w:tcBorders>
              <w:top w:val="single" w:color="auto" w:sz="4" w:space="0"/>
              <w:left w:val="single" w:color="auto" w:sz="4" w:space="0"/>
              <w:bottom w:val="single" w:color="auto" w:sz="4" w:space="0"/>
            </w:tcBorders>
          </w:tcPr>
          <w:p w14:paraId="19DD1C31">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34</w:t>
            </w:r>
          </w:p>
        </w:tc>
      </w:tr>
    </w:tbl>
    <w:p w14:paraId="5B263269">
      <w:pPr>
        <w:spacing w:after="0"/>
        <w:ind w:firstLine="698"/>
        <w:jc w:val="right"/>
        <w:rPr>
          <w:rFonts w:hint="default" w:ascii="Times New Roman" w:hAnsi="Times New Roman" w:cs="Times New Roman"/>
          <w:sz w:val="20"/>
          <w:szCs w:val="20"/>
        </w:rPr>
      </w:pPr>
      <w:r>
        <w:rPr>
          <w:rStyle w:val="17"/>
          <w:rFonts w:hint="default" w:ascii="Times New Roman" w:hAnsi="Times New Roman" w:cs="Times New Roman"/>
          <w:bCs/>
          <w:color w:val="auto"/>
          <w:sz w:val="20"/>
          <w:szCs w:val="20"/>
        </w:rPr>
        <w:t>Приложение  3</w:t>
      </w:r>
    </w:p>
    <w:p w14:paraId="4CCE6482">
      <w:pPr>
        <w:spacing w:after="0"/>
        <w:ind w:firstLine="698"/>
        <w:jc w:val="right"/>
        <w:rPr>
          <w:rFonts w:hint="default" w:ascii="Times New Roman" w:hAnsi="Times New Roman" w:cs="Times New Roman"/>
          <w:sz w:val="20"/>
          <w:szCs w:val="20"/>
        </w:rPr>
      </w:pPr>
      <w:r>
        <w:rPr>
          <w:rStyle w:val="17"/>
          <w:rFonts w:hint="default" w:ascii="Times New Roman" w:hAnsi="Times New Roman" w:cs="Times New Roman"/>
          <w:bCs/>
          <w:color w:val="auto"/>
          <w:sz w:val="20"/>
          <w:szCs w:val="20"/>
        </w:rPr>
        <w:t xml:space="preserve">к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"sub_1000" </w:instrText>
      </w:r>
      <w:r>
        <w:rPr>
          <w:rFonts w:hint="default" w:ascii="Times New Roman" w:hAnsi="Times New Roman" w:cs="Times New Roman"/>
          <w:sz w:val="20"/>
          <w:szCs w:val="20"/>
        </w:rPr>
        <w:fldChar w:fldCharType="separate"/>
      </w:r>
      <w:r>
        <w:rPr>
          <w:rStyle w:val="16"/>
          <w:rFonts w:hint="default" w:ascii="Times New Roman" w:hAnsi="Times New Roman" w:cs="Times New Roman"/>
          <w:bCs/>
          <w:color w:val="auto"/>
          <w:sz w:val="20"/>
          <w:szCs w:val="20"/>
        </w:rPr>
        <w:t>Положению</w:t>
      </w:r>
      <w:r>
        <w:rPr>
          <w:rStyle w:val="16"/>
          <w:rFonts w:hint="default" w:ascii="Times New Roman" w:hAnsi="Times New Roman" w:cs="Times New Roman"/>
          <w:bCs/>
          <w:color w:val="auto"/>
          <w:sz w:val="20"/>
          <w:szCs w:val="20"/>
        </w:rPr>
        <w:fldChar w:fldCharType="end"/>
      </w:r>
      <w:r>
        <w:rPr>
          <w:rStyle w:val="17"/>
          <w:rFonts w:hint="default" w:ascii="Times New Roman" w:hAnsi="Times New Roman" w:cs="Times New Roman"/>
          <w:bCs/>
          <w:color w:val="auto"/>
          <w:sz w:val="20"/>
          <w:szCs w:val="20"/>
        </w:rPr>
        <w:t xml:space="preserve"> об условиях и размерах оплаты</w:t>
      </w:r>
    </w:p>
    <w:p w14:paraId="3F846A66">
      <w:pPr>
        <w:spacing w:after="0"/>
        <w:ind w:firstLine="698"/>
        <w:jc w:val="right"/>
        <w:rPr>
          <w:rStyle w:val="17"/>
          <w:rFonts w:hint="default" w:ascii="Times New Roman" w:hAnsi="Times New Roman" w:cs="Times New Roman"/>
          <w:bCs/>
          <w:color w:val="auto"/>
          <w:sz w:val="20"/>
          <w:szCs w:val="20"/>
        </w:rPr>
      </w:pPr>
      <w:r>
        <w:rPr>
          <w:rStyle w:val="17"/>
          <w:rFonts w:hint="default" w:ascii="Times New Roman" w:hAnsi="Times New Roman" w:cs="Times New Roman"/>
          <w:bCs/>
          <w:color w:val="auto"/>
          <w:sz w:val="20"/>
          <w:szCs w:val="20"/>
        </w:rPr>
        <w:t>труда должностных лиц и  муниципальных служащих</w:t>
      </w:r>
    </w:p>
    <w:p w14:paraId="0960200C">
      <w:pPr>
        <w:spacing w:after="0"/>
        <w:ind w:firstLine="698"/>
        <w:jc w:val="right"/>
        <w:rPr>
          <w:rFonts w:hint="default" w:ascii="Times New Roman" w:hAnsi="Times New Roman" w:cs="Times New Roman"/>
          <w:sz w:val="20"/>
          <w:szCs w:val="20"/>
        </w:rPr>
      </w:pPr>
      <w:r>
        <w:rPr>
          <w:rStyle w:val="17"/>
          <w:rFonts w:hint="default" w:ascii="Times New Roman" w:hAnsi="Times New Roman" w:cs="Times New Roman"/>
          <w:bCs/>
          <w:color w:val="auto"/>
          <w:sz w:val="20"/>
          <w:szCs w:val="20"/>
        </w:rPr>
        <w:t xml:space="preserve"> администрации Торбеевского</w:t>
      </w:r>
    </w:p>
    <w:p w14:paraId="16F8D499">
      <w:pPr>
        <w:spacing w:after="0"/>
        <w:ind w:firstLine="698"/>
        <w:jc w:val="right"/>
        <w:rPr>
          <w:rFonts w:hint="default" w:ascii="Times New Roman" w:hAnsi="Times New Roman" w:cs="Times New Roman"/>
          <w:sz w:val="20"/>
          <w:szCs w:val="20"/>
        </w:rPr>
      </w:pPr>
      <w:r>
        <w:rPr>
          <w:rStyle w:val="17"/>
          <w:rFonts w:hint="default" w:ascii="Times New Roman" w:hAnsi="Times New Roman" w:cs="Times New Roman"/>
          <w:bCs/>
          <w:color w:val="auto"/>
          <w:sz w:val="20"/>
          <w:szCs w:val="20"/>
        </w:rPr>
        <w:t>городского поселения</w:t>
      </w:r>
    </w:p>
    <w:p w14:paraId="3C5FA1E3">
      <w:pPr>
        <w:rPr>
          <w:rFonts w:hint="default" w:ascii="Times New Roman" w:hAnsi="Times New Roman" w:cs="Times New Roman"/>
          <w:sz w:val="20"/>
          <w:szCs w:val="20"/>
        </w:rPr>
      </w:pPr>
    </w:p>
    <w:p w14:paraId="7A21D4F8">
      <w:pPr>
        <w:rPr>
          <w:rFonts w:hint="default" w:ascii="Times New Roman" w:hAnsi="Times New Roman" w:cs="Times New Roman"/>
          <w:sz w:val="20"/>
          <w:szCs w:val="20"/>
        </w:rPr>
      </w:pPr>
    </w:p>
    <w:p w14:paraId="42E4450C">
      <w:pPr>
        <w:pStyle w:val="2"/>
        <w:spacing w:before="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Размеры ежемесячной надбавки</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к должностному окладу должностного лица за особые условия работы и муниципального служащего за особые условия муниципальной службы</w:t>
      </w:r>
    </w:p>
    <w:p w14:paraId="02FF9F4B">
      <w:pPr>
        <w:rPr>
          <w:rFonts w:hint="default" w:ascii="Times New Roman" w:hAnsi="Times New Roman" w:cs="Times New Roman"/>
          <w:sz w:val="20"/>
          <w:szCs w:val="20"/>
        </w:rPr>
      </w:pPr>
    </w:p>
    <w:tbl>
      <w:tblPr>
        <w:tblStyle w:val="6"/>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00"/>
        <w:gridCol w:w="5156"/>
      </w:tblGrid>
      <w:tr w14:paraId="0D2CA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0" w:type="dxa"/>
            <w:tcBorders>
              <w:top w:val="single" w:color="auto" w:sz="4" w:space="0"/>
              <w:bottom w:val="single" w:color="auto" w:sz="4" w:space="0"/>
              <w:right w:val="single" w:color="auto" w:sz="4" w:space="0"/>
            </w:tcBorders>
          </w:tcPr>
          <w:p w14:paraId="430DAAE4">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должностей</w:t>
            </w:r>
          </w:p>
        </w:tc>
        <w:tc>
          <w:tcPr>
            <w:tcW w:w="5156" w:type="dxa"/>
            <w:tcBorders>
              <w:top w:val="single" w:color="auto" w:sz="4" w:space="0"/>
              <w:left w:val="single" w:color="auto" w:sz="4" w:space="0"/>
              <w:bottom w:val="single" w:color="auto" w:sz="4" w:space="0"/>
            </w:tcBorders>
          </w:tcPr>
          <w:p w14:paraId="4E6D664D">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Размеры ежемесячной надбавки к должностному окладу должностного лица за особые условия работы и муниципального служащего за особые условия муниципальной службы (в процентах от должностного оклада)</w:t>
            </w:r>
          </w:p>
        </w:tc>
      </w:tr>
      <w:tr w14:paraId="727C9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0" w:type="dxa"/>
            <w:tcBorders>
              <w:top w:val="single" w:color="auto" w:sz="4" w:space="0"/>
              <w:bottom w:val="single" w:color="auto" w:sz="4" w:space="0"/>
              <w:right w:val="single" w:color="auto" w:sz="4" w:space="0"/>
            </w:tcBorders>
          </w:tcPr>
          <w:p w14:paraId="0E527FC6">
            <w:pPr>
              <w:pStyle w:val="18"/>
              <w:rPr>
                <w:rFonts w:hint="default" w:ascii="Times New Roman" w:hAnsi="Times New Roman" w:cs="Times New Roman"/>
                <w:sz w:val="20"/>
                <w:szCs w:val="20"/>
              </w:rPr>
            </w:pPr>
            <w:r>
              <w:rPr>
                <w:rFonts w:hint="default" w:ascii="Times New Roman" w:hAnsi="Times New Roman" w:cs="Times New Roman"/>
                <w:sz w:val="20"/>
                <w:szCs w:val="20"/>
              </w:rPr>
              <w:t>Глава администрации Торбеевского городского поселения</w:t>
            </w:r>
          </w:p>
        </w:tc>
        <w:tc>
          <w:tcPr>
            <w:tcW w:w="5156" w:type="dxa"/>
            <w:tcBorders>
              <w:top w:val="single" w:color="auto" w:sz="4" w:space="0"/>
              <w:left w:val="single" w:color="auto" w:sz="4" w:space="0"/>
              <w:bottom w:val="single" w:color="auto" w:sz="4" w:space="0"/>
            </w:tcBorders>
          </w:tcPr>
          <w:p w14:paraId="11F57C44">
            <w:pPr>
              <w:pStyle w:val="18"/>
              <w:jc w:val="center"/>
              <w:rPr>
                <w:rFonts w:hint="default" w:ascii="Times New Roman" w:hAnsi="Times New Roman" w:cs="Times New Roman"/>
                <w:sz w:val="20"/>
                <w:szCs w:val="20"/>
                <w:highlight w:val="none"/>
                <w:lang w:val="ru-RU"/>
              </w:rPr>
            </w:pPr>
            <w:r>
              <w:rPr>
                <w:rFonts w:hint="default" w:ascii="Times New Roman" w:hAnsi="Times New Roman" w:cs="Times New Roman"/>
                <w:sz w:val="20"/>
                <w:szCs w:val="20"/>
                <w:highlight w:val="none"/>
                <w:lang w:val="ru-RU"/>
              </w:rPr>
              <w:t>150</w:t>
            </w:r>
          </w:p>
        </w:tc>
      </w:tr>
      <w:tr w14:paraId="17301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0" w:type="dxa"/>
            <w:tcBorders>
              <w:top w:val="single" w:color="auto" w:sz="4" w:space="0"/>
              <w:bottom w:val="single" w:color="auto" w:sz="4" w:space="0"/>
              <w:right w:val="single" w:color="auto" w:sz="4" w:space="0"/>
            </w:tcBorders>
          </w:tcPr>
          <w:p w14:paraId="6AF17214">
            <w:pPr>
              <w:pStyle w:val="18"/>
              <w:rPr>
                <w:rFonts w:hint="default" w:ascii="Times New Roman" w:hAnsi="Times New Roman" w:cs="Times New Roman"/>
                <w:sz w:val="20"/>
                <w:szCs w:val="20"/>
              </w:rPr>
            </w:pPr>
            <w:r>
              <w:rPr>
                <w:rFonts w:hint="default" w:ascii="Times New Roman" w:hAnsi="Times New Roman" w:cs="Times New Roman"/>
                <w:sz w:val="20"/>
                <w:szCs w:val="20"/>
              </w:rPr>
              <w:t>Муниципальные служащие</w:t>
            </w:r>
          </w:p>
        </w:tc>
        <w:tc>
          <w:tcPr>
            <w:tcW w:w="5156" w:type="dxa"/>
            <w:tcBorders>
              <w:top w:val="single" w:color="auto" w:sz="4" w:space="0"/>
              <w:left w:val="single" w:color="auto" w:sz="4" w:space="0"/>
              <w:bottom w:val="single" w:color="auto" w:sz="4" w:space="0"/>
            </w:tcBorders>
          </w:tcPr>
          <w:p w14:paraId="71C241D8">
            <w:pPr>
              <w:pStyle w:val="18"/>
              <w:jc w:val="center"/>
              <w:rPr>
                <w:rFonts w:hint="default" w:ascii="Times New Roman" w:hAnsi="Times New Roman" w:cs="Times New Roman"/>
                <w:sz w:val="20"/>
                <w:szCs w:val="20"/>
                <w:highlight w:val="none"/>
                <w:lang w:val="ru-RU"/>
              </w:rPr>
            </w:pPr>
            <w:r>
              <w:rPr>
                <w:rFonts w:hint="default" w:ascii="Times New Roman" w:hAnsi="Times New Roman" w:cs="Times New Roman"/>
                <w:sz w:val="20"/>
                <w:szCs w:val="20"/>
                <w:highlight w:val="none"/>
              </w:rPr>
              <w:t>1</w:t>
            </w:r>
            <w:r>
              <w:rPr>
                <w:rFonts w:hint="default" w:ascii="Times New Roman" w:hAnsi="Times New Roman" w:cs="Times New Roman"/>
                <w:sz w:val="20"/>
                <w:szCs w:val="20"/>
                <w:highlight w:val="none"/>
                <w:lang w:val="ru-RU"/>
              </w:rPr>
              <w:t>00</w:t>
            </w:r>
          </w:p>
        </w:tc>
      </w:tr>
    </w:tbl>
    <w:p w14:paraId="57FDF252">
      <w:pPr>
        <w:rPr>
          <w:rFonts w:hint="default" w:ascii="Times New Roman" w:hAnsi="Times New Roman" w:cs="Times New Roman"/>
          <w:sz w:val="20"/>
          <w:szCs w:val="20"/>
        </w:rPr>
      </w:pPr>
    </w:p>
    <w:p w14:paraId="328D7ACD">
      <w:pPr>
        <w:ind w:firstLine="698"/>
        <w:jc w:val="right"/>
        <w:rPr>
          <w:rStyle w:val="17"/>
          <w:rFonts w:hint="default" w:ascii="Times New Roman" w:hAnsi="Times New Roman" w:cs="Times New Roman"/>
          <w:bCs/>
          <w:sz w:val="20"/>
          <w:szCs w:val="20"/>
        </w:rPr>
      </w:pPr>
    </w:p>
    <w:p w14:paraId="7391017C">
      <w:pPr>
        <w:ind w:firstLine="698"/>
        <w:jc w:val="right"/>
        <w:rPr>
          <w:rStyle w:val="17"/>
          <w:rFonts w:hint="default" w:ascii="Times New Roman" w:hAnsi="Times New Roman" w:cs="Times New Roman"/>
          <w:bCs/>
          <w:sz w:val="20"/>
          <w:szCs w:val="20"/>
        </w:rPr>
      </w:pPr>
    </w:p>
    <w:p w14:paraId="4F1C38E6">
      <w:pPr>
        <w:spacing w:after="0"/>
        <w:ind w:firstLine="698"/>
        <w:jc w:val="right"/>
        <w:rPr>
          <w:rFonts w:hint="default" w:ascii="Times New Roman" w:hAnsi="Times New Roman" w:cs="Times New Roman"/>
          <w:sz w:val="20"/>
          <w:szCs w:val="20"/>
        </w:rPr>
      </w:pPr>
      <w:r>
        <w:rPr>
          <w:rStyle w:val="17"/>
          <w:rFonts w:hint="default" w:ascii="Times New Roman" w:hAnsi="Times New Roman" w:cs="Times New Roman"/>
          <w:bCs/>
          <w:color w:val="auto"/>
          <w:sz w:val="20"/>
          <w:szCs w:val="20"/>
        </w:rPr>
        <w:t>Приложение  4</w:t>
      </w:r>
    </w:p>
    <w:p w14:paraId="470EA515">
      <w:pPr>
        <w:spacing w:after="0"/>
        <w:ind w:firstLine="698"/>
        <w:jc w:val="right"/>
        <w:rPr>
          <w:rFonts w:hint="default" w:ascii="Times New Roman" w:hAnsi="Times New Roman" w:cs="Times New Roman"/>
          <w:sz w:val="20"/>
          <w:szCs w:val="20"/>
        </w:rPr>
      </w:pPr>
      <w:r>
        <w:rPr>
          <w:rStyle w:val="17"/>
          <w:rFonts w:hint="default" w:ascii="Times New Roman" w:hAnsi="Times New Roman" w:cs="Times New Roman"/>
          <w:bCs/>
          <w:color w:val="auto"/>
          <w:sz w:val="20"/>
          <w:szCs w:val="20"/>
        </w:rPr>
        <w:t xml:space="preserve">к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"sub_1000" </w:instrText>
      </w:r>
      <w:r>
        <w:rPr>
          <w:rFonts w:hint="default" w:ascii="Times New Roman" w:hAnsi="Times New Roman" w:cs="Times New Roman"/>
          <w:sz w:val="20"/>
          <w:szCs w:val="20"/>
        </w:rPr>
        <w:fldChar w:fldCharType="separate"/>
      </w:r>
      <w:r>
        <w:rPr>
          <w:rStyle w:val="16"/>
          <w:rFonts w:hint="default" w:ascii="Times New Roman" w:hAnsi="Times New Roman" w:cs="Times New Roman"/>
          <w:bCs/>
          <w:color w:val="auto"/>
          <w:sz w:val="20"/>
          <w:szCs w:val="20"/>
        </w:rPr>
        <w:t>Положению</w:t>
      </w:r>
      <w:r>
        <w:rPr>
          <w:rStyle w:val="16"/>
          <w:rFonts w:hint="default" w:ascii="Times New Roman" w:hAnsi="Times New Roman" w:cs="Times New Roman"/>
          <w:bCs/>
          <w:color w:val="auto"/>
          <w:sz w:val="20"/>
          <w:szCs w:val="20"/>
        </w:rPr>
        <w:fldChar w:fldCharType="end"/>
      </w:r>
      <w:r>
        <w:rPr>
          <w:rStyle w:val="17"/>
          <w:rFonts w:hint="default" w:ascii="Times New Roman" w:hAnsi="Times New Roman" w:cs="Times New Roman"/>
          <w:bCs/>
          <w:color w:val="auto"/>
          <w:sz w:val="20"/>
          <w:szCs w:val="20"/>
        </w:rPr>
        <w:t xml:space="preserve"> об условиях и размерах оплаты</w:t>
      </w:r>
    </w:p>
    <w:p w14:paraId="652CC1F1">
      <w:pPr>
        <w:spacing w:after="0"/>
        <w:ind w:firstLine="698"/>
        <w:jc w:val="right"/>
        <w:rPr>
          <w:rStyle w:val="17"/>
          <w:rFonts w:hint="default" w:ascii="Times New Roman" w:hAnsi="Times New Roman" w:cs="Times New Roman"/>
          <w:bCs/>
          <w:color w:val="auto"/>
          <w:sz w:val="20"/>
          <w:szCs w:val="20"/>
        </w:rPr>
      </w:pPr>
      <w:r>
        <w:rPr>
          <w:rStyle w:val="17"/>
          <w:rFonts w:hint="default" w:ascii="Times New Roman" w:hAnsi="Times New Roman" w:cs="Times New Roman"/>
          <w:bCs/>
          <w:color w:val="auto"/>
          <w:sz w:val="20"/>
          <w:szCs w:val="20"/>
        </w:rPr>
        <w:t>труда должностных лиц и  муниципальных служащих</w:t>
      </w:r>
    </w:p>
    <w:p w14:paraId="3C39703C">
      <w:pPr>
        <w:spacing w:after="0"/>
        <w:ind w:firstLine="698"/>
        <w:jc w:val="right"/>
        <w:rPr>
          <w:rFonts w:hint="default" w:ascii="Times New Roman" w:hAnsi="Times New Roman" w:cs="Times New Roman"/>
          <w:sz w:val="20"/>
          <w:szCs w:val="20"/>
        </w:rPr>
      </w:pPr>
      <w:r>
        <w:rPr>
          <w:rStyle w:val="17"/>
          <w:rFonts w:hint="default" w:ascii="Times New Roman" w:hAnsi="Times New Roman" w:cs="Times New Roman"/>
          <w:bCs/>
          <w:color w:val="auto"/>
          <w:sz w:val="20"/>
          <w:szCs w:val="20"/>
        </w:rPr>
        <w:t xml:space="preserve"> администрации Торбеевского</w:t>
      </w:r>
    </w:p>
    <w:p w14:paraId="635717A3">
      <w:pPr>
        <w:spacing w:after="0"/>
        <w:ind w:firstLine="698"/>
        <w:jc w:val="right"/>
        <w:rPr>
          <w:rStyle w:val="17"/>
          <w:rFonts w:hint="default" w:ascii="Times New Roman" w:hAnsi="Times New Roman" w:cs="Times New Roman"/>
          <w:bCs/>
          <w:color w:val="auto"/>
          <w:sz w:val="20"/>
          <w:szCs w:val="20"/>
        </w:rPr>
      </w:pPr>
      <w:r>
        <w:rPr>
          <w:rStyle w:val="17"/>
          <w:rFonts w:hint="default" w:ascii="Times New Roman" w:hAnsi="Times New Roman" w:cs="Times New Roman"/>
          <w:bCs/>
          <w:color w:val="auto"/>
          <w:sz w:val="20"/>
          <w:szCs w:val="20"/>
        </w:rPr>
        <w:t>городского поселения</w:t>
      </w:r>
    </w:p>
    <w:p w14:paraId="07C3496C">
      <w:pPr>
        <w:spacing w:after="0"/>
        <w:ind w:firstLine="698"/>
        <w:jc w:val="right"/>
        <w:rPr>
          <w:rStyle w:val="17"/>
          <w:rFonts w:hint="default" w:ascii="Times New Roman" w:hAnsi="Times New Roman" w:cs="Times New Roman"/>
          <w:bCs/>
          <w:color w:val="auto"/>
          <w:sz w:val="20"/>
          <w:szCs w:val="20"/>
        </w:rPr>
      </w:pPr>
    </w:p>
    <w:p w14:paraId="28DC8008">
      <w:pPr>
        <w:pStyle w:val="2"/>
        <w:spacing w:before="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Размеры ежемесячного денежного поощрения и ежеквартальной премии</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по итогам работы должностных лиц и муниципальных служащих Торбеевского городского поселения Торбеевского муниципального района Республики Мордовия</w:t>
      </w:r>
    </w:p>
    <w:p w14:paraId="4BEAE75E">
      <w:pPr>
        <w:pStyle w:val="2"/>
        <w:spacing w:before="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Раздел 1. Муниципальные должности</w:t>
      </w:r>
    </w:p>
    <w:tbl>
      <w:tblPr>
        <w:tblStyle w:val="6"/>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0"/>
        <w:gridCol w:w="2468"/>
        <w:gridCol w:w="2268"/>
      </w:tblGrid>
      <w:tr w14:paraId="3986B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0" w:type="dxa"/>
            <w:vMerge w:val="restart"/>
            <w:tcBorders>
              <w:top w:val="single" w:color="auto" w:sz="4" w:space="0"/>
              <w:bottom w:val="single" w:color="auto" w:sz="4" w:space="0"/>
              <w:right w:val="single" w:color="auto" w:sz="4" w:space="0"/>
            </w:tcBorders>
          </w:tcPr>
          <w:p w14:paraId="0DCED8B8">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должностей</w:t>
            </w:r>
          </w:p>
        </w:tc>
        <w:tc>
          <w:tcPr>
            <w:tcW w:w="4736" w:type="dxa"/>
            <w:gridSpan w:val="2"/>
            <w:tcBorders>
              <w:top w:val="single" w:color="auto" w:sz="4" w:space="0"/>
              <w:left w:val="single" w:color="auto" w:sz="4" w:space="0"/>
              <w:bottom w:val="single" w:color="auto" w:sz="4" w:space="0"/>
            </w:tcBorders>
          </w:tcPr>
          <w:p w14:paraId="3D49E431">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Размеры ежемесячного денежного поощрения и ежеквартальной премии по итогам работы Главы администрации городского поселения в процентах от должностного оклада</w:t>
            </w:r>
          </w:p>
        </w:tc>
      </w:tr>
      <w:tr w14:paraId="39B39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0" w:type="dxa"/>
            <w:vMerge w:val="continue"/>
            <w:tcBorders>
              <w:top w:val="single" w:color="auto" w:sz="4" w:space="0"/>
              <w:bottom w:val="single" w:color="auto" w:sz="4" w:space="0"/>
              <w:right w:val="single" w:color="auto" w:sz="4" w:space="0"/>
            </w:tcBorders>
          </w:tcPr>
          <w:p w14:paraId="43D5B707">
            <w:pPr>
              <w:pStyle w:val="18"/>
              <w:rPr>
                <w:rFonts w:hint="default" w:ascii="Times New Roman" w:hAnsi="Times New Roman" w:cs="Times New Roman"/>
                <w:sz w:val="20"/>
                <w:szCs w:val="20"/>
              </w:rPr>
            </w:pPr>
          </w:p>
        </w:tc>
        <w:tc>
          <w:tcPr>
            <w:tcW w:w="2468" w:type="dxa"/>
            <w:tcBorders>
              <w:top w:val="single" w:color="auto" w:sz="4" w:space="0"/>
              <w:left w:val="single" w:color="auto" w:sz="4" w:space="0"/>
              <w:bottom w:val="single" w:color="auto" w:sz="4" w:space="0"/>
              <w:right w:val="single" w:color="auto" w:sz="4" w:space="0"/>
            </w:tcBorders>
          </w:tcPr>
          <w:p w14:paraId="7F795747">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Ежемесячное денежное поощрение</w:t>
            </w:r>
          </w:p>
        </w:tc>
        <w:tc>
          <w:tcPr>
            <w:tcW w:w="2268" w:type="dxa"/>
            <w:tcBorders>
              <w:top w:val="single" w:color="auto" w:sz="4" w:space="0"/>
              <w:left w:val="single" w:color="auto" w:sz="4" w:space="0"/>
              <w:bottom w:val="single" w:color="auto" w:sz="4" w:space="0"/>
            </w:tcBorders>
          </w:tcPr>
          <w:p w14:paraId="3ED59D4D">
            <w:pPr>
              <w:pStyle w:val="18"/>
              <w:ind w:hanging="17"/>
              <w:jc w:val="center"/>
              <w:rPr>
                <w:rFonts w:hint="default" w:ascii="Times New Roman" w:hAnsi="Times New Roman" w:cs="Times New Roman"/>
                <w:sz w:val="20"/>
                <w:szCs w:val="20"/>
              </w:rPr>
            </w:pPr>
            <w:r>
              <w:rPr>
                <w:rFonts w:hint="default" w:ascii="Times New Roman" w:hAnsi="Times New Roman" w:cs="Times New Roman"/>
                <w:sz w:val="20"/>
                <w:szCs w:val="20"/>
              </w:rPr>
              <w:t>Ежеквартальная премия</w:t>
            </w:r>
          </w:p>
        </w:tc>
      </w:tr>
      <w:tr w14:paraId="1F1BD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0" w:type="dxa"/>
            <w:tcBorders>
              <w:top w:val="single" w:color="auto" w:sz="4" w:space="0"/>
              <w:bottom w:val="single" w:color="auto" w:sz="4" w:space="0"/>
              <w:right w:val="single" w:color="auto" w:sz="4" w:space="0"/>
            </w:tcBorders>
          </w:tcPr>
          <w:p w14:paraId="5263ECB8">
            <w:pPr>
              <w:pStyle w:val="18"/>
              <w:rPr>
                <w:rFonts w:hint="default" w:ascii="Times New Roman" w:hAnsi="Times New Roman" w:cs="Times New Roman"/>
                <w:sz w:val="20"/>
                <w:szCs w:val="20"/>
              </w:rPr>
            </w:pPr>
            <w:r>
              <w:rPr>
                <w:rFonts w:hint="default" w:ascii="Times New Roman" w:hAnsi="Times New Roman" w:cs="Times New Roman"/>
                <w:sz w:val="20"/>
                <w:szCs w:val="20"/>
              </w:rPr>
              <w:t xml:space="preserve">Глава администрации </w:t>
            </w:r>
          </w:p>
          <w:p w14:paraId="6B5D5F94">
            <w:pPr>
              <w:pStyle w:val="18"/>
              <w:rPr>
                <w:rFonts w:hint="default" w:ascii="Times New Roman" w:hAnsi="Times New Roman" w:cs="Times New Roman"/>
                <w:sz w:val="20"/>
                <w:szCs w:val="20"/>
              </w:rPr>
            </w:pPr>
            <w:r>
              <w:rPr>
                <w:rFonts w:hint="default" w:ascii="Times New Roman" w:hAnsi="Times New Roman" w:cs="Times New Roman"/>
                <w:sz w:val="20"/>
                <w:szCs w:val="20"/>
              </w:rPr>
              <w:t>Торбеевского городского поселения</w:t>
            </w:r>
          </w:p>
        </w:tc>
        <w:tc>
          <w:tcPr>
            <w:tcW w:w="2468" w:type="dxa"/>
            <w:tcBorders>
              <w:top w:val="single" w:color="auto" w:sz="4" w:space="0"/>
              <w:left w:val="single" w:color="auto" w:sz="4" w:space="0"/>
              <w:bottom w:val="single" w:color="auto" w:sz="4" w:space="0"/>
              <w:right w:val="single" w:color="auto" w:sz="4" w:space="0"/>
            </w:tcBorders>
          </w:tcPr>
          <w:p w14:paraId="0CDBFD91">
            <w:pPr>
              <w:pStyle w:val="18"/>
              <w:jc w:val="center"/>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lang w:val="ru-RU"/>
              </w:rPr>
              <w:t>1</w:t>
            </w:r>
            <w:r>
              <w:rPr>
                <w:rFonts w:hint="default" w:ascii="Times New Roman" w:hAnsi="Times New Roman" w:cs="Times New Roman"/>
                <w:sz w:val="20"/>
                <w:szCs w:val="20"/>
              </w:rPr>
              <w:t>0</w:t>
            </w:r>
          </w:p>
        </w:tc>
        <w:tc>
          <w:tcPr>
            <w:tcW w:w="2268" w:type="dxa"/>
            <w:tcBorders>
              <w:top w:val="single" w:color="auto" w:sz="4" w:space="0"/>
              <w:left w:val="single" w:color="auto" w:sz="4" w:space="0"/>
              <w:bottom w:val="single" w:color="auto" w:sz="4" w:space="0"/>
            </w:tcBorders>
          </w:tcPr>
          <w:p w14:paraId="0FE06475">
            <w:pPr>
              <w:pStyle w:val="18"/>
              <w:jc w:val="center"/>
              <w:rPr>
                <w:rFonts w:hint="default" w:ascii="Times New Roman" w:hAnsi="Times New Roman" w:cs="Times New Roman"/>
                <w:sz w:val="20"/>
                <w:szCs w:val="20"/>
                <w:lang w:val="ru-RU"/>
              </w:rPr>
            </w:pPr>
            <w:r>
              <w:rPr>
                <w:rFonts w:hint="default" w:ascii="Times New Roman" w:hAnsi="Times New Roman" w:cs="Times New Roman"/>
                <w:sz w:val="20"/>
                <w:szCs w:val="20"/>
              </w:rPr>
              <w:t>4</w:t>
            </w:r>
            <w:r>
              <w:rPr>
                <w:rFonts w:hint="default" w:ascii="Times New Roman" w:hAnsi="Times New Roman" w:cs="Times New Roman"/>
                <w:sz w:val="20"/>
                <w:szCs w:val="20"/>
                <w:lang w:val="ru-RU"/>
              </w:rPr>
              <w:t>50</w:t>
            </w:r>
          </w:p>
        </w:tc>
      </w:tr>
    </w:tbl>
    <w:p w14:paraId="3D9A031A">
      <w:pPr>
        <w:pStyle w:val="2"/>
        <w:spacing w:before="0" w:line="240" w:lineRule="auto"/>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Раздел 2. Муниципальные должности муниципальной службы в администрации Торбеевского городского поселения муниципального района и ее структурных подразделений</w:t>
      </w:r>
    </w:p>
    <w:tbl>
      <w:tblPr>
        <w:tblStyle w:val="6"/>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0"/>
        <w:gridCol w:w="2333"/>
        <w:gridCol w:w="1843"/>
      </w:tblGrid>
      <w:tr w14:paraId="4175C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0" w:type="dxa"/>
            <w:vMerge w:val="restart"/>
            <w:tcBorders>
              <w:top w:val="single" w:color="auto" w:sz="4" w:space="0"/>
              <w:bottom w:val="single" w:color="auto" w:sz="4" w:space="0"/>
              <w:right w:val="single" w:color="auto" w:sz="4" w:space="0"/>
            </w:tcBorders>
          </w:tcPr>
          <w:p w14:paraId="74FACEDC">
            <w:pPr>
              <w:pStyle w:val="18"/>
              <w:spacing w:after="0"/>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должностей</w:t>
            </w:r>
          </w:p>
        </w:tc>
        <w:tc>
          <w:tcPr>
            <w:tcW w:w="4176" w:type="dxa"/>
            <w:gridSpan w:val="2"/>
            <w:tcBorders>
              <w:top w:val="single" w:color="auto" w:sz="4" w:space="0"/>
              <w:left w:val="single" w:color="auto" w:sz="4" w:space="0"/>
              <w:bottom w:val="single" w:color="auto" w:sz="4" w:space="0"/>
            </w:tcBorders>
          </w:tcPr>
          <w:p w14:paraId="1171C7C1">
            <w:pPr>
              <w:pStyle w:val="18"/>
              <w:spacing w:after="0"/>
              <w:jc w:val="center"/>
              <w:rPr>
                <w:rFonts w:hint="default" w:ascii="Times New Roman" w:hAnsi="Times New Roman" w:cs="Times New Roman"/>
                <w:sz w:val="20"/>
                <w:szCs w:val="20"/>
              </w:rPr>
            </w:pPr>
            <w:r>
              <w:rPr>
                <w:rFonts w:hint="default" w:ascii="Times New Roman" w:hAnsi="Times New Roman" w:cs="Times New Roman"/>
                <w:sz w:val="20"/>
                <w:szCs w:val="20"/>
              </w:rPr>
              <w:t>Размеры ежемесячного денежного поощрения и ежеквартальной премии по итогам работы муниципальных служащих, в процентах от должностного оклада</w:t>
            </w:r>
          </w:p>
        </w:tc>
      </w:tr>
      <w:tr w14:paraId="0334D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0" w:type="dxa"/>
            <w:vMerge w:val="continue"/>
            <w:tcBorders>
              <w:top w:val="single" w:color="auto" w:sz="4" w:space="0"/>
              <w:bottom w:val="single" w:color="auto" w:sz="4" w:space="0"/>
              <w:right w:val="single" w:color="auto" w:sz="4" w:space="0"/>
            </w:tcBorders>
          </w:tcPr>
          <w:p w14:paraId="022F5566">
            <w:pPr>
              <w:pStyle w:val="18"/>
              <w:spacing w:after="0"/>
              <w:rPr>
                <w:rFonts w:hint="default" w:ascii="Times New Roman" w:hAnsi="Times New Roman" w:cs="Times New Roman"/>
                <w:sz w:val="20"/>
                <w:szCs w:val="20"/>
              </w:rPr>
            </w:pPr>
          </w:p>
        </w:tc>
        <w:tc>
          <w:tcPr>
            <w:tcW w:w="2333" w:type="dxa"/>
            <w:tcBorders>
              <w:top w:val="single" w:color="auto" w:sz="4" w:space="0"/>
              <w:left w:val="single" w:color="auto" w:sz="4" w:space="0"/>
              <w:bottom w:val="single" w:color="auto" w:sz="4" w:space="0"/>
              <w:right w:val="single" w:color="auto" w:sz="4" w:space="0"/>
            </w:tcBorders>
          </w:tcPr>
          <w:p w14:paraId="7CE8241A">
            <w:pPr>
              <w:pStyle w:val="18"/>
              <w:spacing w:after="0"/>
              <w:jc w:val="center"/>
              <w:rPr>
                <w:rFonts w:hint="default" w:ascii="Times New Roman" w:hAnsi="Times New Roman" w:cs="Times New Roman"/>
                <w:sz w:val="20"/>
                <w:szCs w:val="20"/>
              </w:rPr>
            </w:pPr>
            <w:r>
              <w:rPr>
                <w:rFonts w:hint="default" w:ascii="Times New Roman" w:hAnsi="Times New Roman" w:cs="Times New Roman"/>
                <w:sz w:val="20"/>
                <w:szCs w:val="20"/>
              </w:rPr>
              <w:t>Ежемесячное денежное поощрение</w:t>
            </w:r>
          </w:p>
        </w:tc>
        <w:tc>
          <w:tcPr>
            <w:tcW w:w="1843" w:type="dxa"/>
            <w:tcBorders>
              <w:top w:val="single" w:color="auto" w:sz="4" w:space="0"/>
              <w:left w:val="single" w:color="auto" w:sz="4" w:space="0"/>
              <w:bottom w:val="single" w:color="auto" w:sz="4" w:space="0"/>
            </w:tcBorders>
          </w:tcPr>
          <w:p w14:paraId="3D7073DB">
            <w:pPr>
              <w:pStyle w:val="18"/>
              <w:spacing w:after="0"/>
              <w:jc w:val="center"/>
              <w:rPr>
                <w:rFonts w:hint="default" w:ascii="Times New Roman" w:hAnsi="Times New Roman" w:cs="Times New Roman"/>
                <w:sz w:val="20"/>
                <w:szCs w:val="20"/>
              </w:rPr>
            </w:pPr>
            <w:r>
              <w:rPr>
                <w:rFonts w:hint="default" w:ascii="Times New Roman" w:hAnsi="Times New Roman" w:cs="Times New Roman"/>
                <w:sz w:val="20"/>
                <w:szCs w:val="20"/>
              </w:rPr>
              <w:t>Ежеквартальная премия</w:t>
            </w:r>
          </w:p>
        </w:tc>
      </w:tr>
      <w:tr w14:paraId="6B397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0" w:type="dxa"/>
            <w:tcBorders>
              <w:top w:val="single" w:color="auto" w:sz="4" w:space="0"/>
              <w:bottom w:val="single" w:color="auto" w:sz="4" w:space="0"/>
              <w:right w:val="single" w:color="auto" w:sz="4" w:space="0"/>
            </w:tcBorders>
          </w:tcPr>
          <w:p w14:paraId="47742A2B">
            <w:pPr>
              <w:pStyle w:val="11"/>
              <w:snapToGrid w:val="0"/>
              <w:spacing w:after="0"/>
              <w:rPr>
                <w:rFonts w:hint="default" w:ascii="Times New Roman" w:hAnsi="Times New Roman" w:cs="Times New Roman"/>
                <w:sz w:val="20"/>
                <w:szCs w:val="20"/>
              </w:rPr>
            </w:pPr>
            <w:r>
              <w:rPr>
                <w:rFonts w:hint="default" w:ascii="Times New Roman" w:hAnsi="Times New Roman" w:cs="Times New Roman"/>
                <w:sz w:val="20"/>
                <w:szCs w:val="20"/>
              </w:rPr>
              <w:t xml:space="preserve">Заместитель Главы администрации Торбеевского городского поселения </w:t>
            </w:r>
          </w:p>
        </w:tc>
        <w:tc>
          <w:tcPr>
            <w:tcW w:w="2333" w:type="dxa"/>
            <w:tcBorders>
              <w:top w:val="single" w:color="auto" w:sz="4" w:space="0"/>
              <w:left w:val="single" w:color="auto" w:sz="4" w:space="0"/>
              <w:bottom w:val="single" w:color="auto" w:sz="4" w:space="0"/>
              <w:right w:val="single" w:color="auto" w:sz="4" w:space="0"/>
            </w:tcBorders>
          </w:tcPr>
          <w:p w14:paraId="339744F2">
            <w:pPr>
              <w:pStyle w:val="18"/>
              <w:spacing w:after="0"/>
              <w:jc w:val="center"/>
              <w:rPr>
                <w:rFonts w:hint="default" w:ascii="Times New Roman" w:hAnsi="Times New Roman" w:cs="Times New Roman"/>
                <w:sz w:val="20"/>
                <w:szCs w:val="20"/>
                <w:highlight w:val="none"/>
                <w:lang w:val="ru-RU"/>
              </w:rPr>
            </w:pPr>
            <w:r>
              <w:rPr>
                <w:rFonts w:hint="default" w:ascii="Times New Roman" w:hAnsi="Times New Roman" w:cs="Times New Roman"/>
                <w:sz w:val="20"/>
                <w:szCs w:val="20"/>
                <w:highlight w:val="none"/>
                <w:lang w:val="ru-RU"/>
              </w:rPr>
              <w:t>100</w:t>
            </w:r>
          </w:p>
        </w:tc>
        <w:tc>
          <w:tcPr>
            <w:tcW w:w="1843" w:type="dxa"/>
            <w:tcBorders>
              <w:top w:val="single" w:color="auto" w:sz="4" w:space="0"/>
              <w:left w:val="single" w:color="auto" w:sz="4" w:space="0"/>
              <w:bottom w:val="single" w:color="auto" w:sz="4" w:space="0"/>
            </w:tcBorders>
          </w:tcPr>
          <w:p w14:paraId="194F236E">
            <w:pPr>
              <w:pStyle w:val="18"/>
              <w:spacing w:after="0"/>
              <w:jc w:val="center"/>
              <w:rPr>
                <w:rFonts w:hint="default" w:ascii="Times New Roman" w:hAnsi="Times New Roman" w:cs="Times New Roman"/>
                <w:sz w:val="20"/>
                <w:szCs w:val="20"/>
              </w:rPr>
            </w:pPr>
            <w:r>
              <w:rPr>
                <w:rFonts w:hint="default" w:ascii="Times New Roman" w:hAnsi="Times New Roman" w:cs="Times New Roman"/>
                <w:sz w:val="20"/>
                <w:szCs w:val="20"/>
              </w:rPr>
              <w:t>2</w:t>
            </w:r>
            <w:r>
              <w:rPr>
                <w:rFonts w:hint="default" w:ascii="Times New Roman" w:hAnsi="Times New Roman" w:cs="Times New Roman"/>
                <w:sz w:val="20"/>
                <w:szCs w:val="20"/>
                <w:lang w:val="ru-RU"/>
              </w:rPr>
              <w:t>3</w:t>
            </w:r>
            <w:r>
              <w:rPr>
                <w:rFonts w:hint="default" w:ascii="Times New Roman" w:hAnsi="Times New Roman" w:cs="Times New Roman"/>
                <w:sz w:val="20"/>
                <w:szCs w:val="20"/>
              </w:rPr>
              <w:t>0</w:t>
            </w:r>
          </w:p>
        </w:tc>
      </w:tr>
      <w:tr w14:paraId="71081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0" w:type="dxa"/>
            <w:tcBorders>
              <w:top w:val="single" w:color="auto" w:sz="4" w:space="0"/>
              <w:bottom w:val="single" w:color="auto" w:sz="4" w:space="0"/>
              <w:right w:val="single" w:color="auto" w:sz="4" w:space="0"/>
            </w:tcBorders>
          </w:tcPr>
          <w:p w14:paraId="5C04B5EE">
            <w:pPr>
              <w:pStyle w:val="11"/>
              <w:snapToGrid w:val="0"/>
              <w:spacing w:after="0"/>
              <w:rPr>
                <w:rFonts w:hint="default" w:ascii="Times New Roman" w:hAnsi="Times New Roman" w:cs="Times New Roman"/>
                <w:sz w:val="20"/>
                <w:szCs w:val="20"/>
              </w:rPr>
            </w:pPr>
            <w:r>
              <w:rPr>
                <w:rFonts w:hint="default" w:ascii="Times New Roman" w:hAnsi="Times New Roman" w:cs="Times New Roman"/>
                <w:sz w:val="20"/>
                <w:szCs w:val="20"/>
              </w:rPr>
              <w:t xml:space="preserve">Главный бухгалтер администрации Торбеевского городского поселения </w:t>
            </w:r>
          </w:p>
        </w:tc>
        <w:tc>
          <w:tcPr>
            <w:tcW w:w="2333" w:type="dxa"/>
            <w:tcBorders>
              <w:top w:val="single" w:color="auto" w:sz="4" w:space="0"/>
              <w:left w:val="single" w:color="auto" w:sz="4" w:space="0"/>
              <w:bottom w:val="single" w:color="auto" w:sz="4" w:space="0"/>
              <w:right w:val="single" w:color="auto" w:sz="4" w:space="0"/>
            </w:tcBorders>
          </w:tcPr>
          <w:p w14:paraId="51A64216">
            <w:pPr>
              <w:pStyle w:val="18"/>
              <w:spacing w:after="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lang w:val="ru-RU"/>
              </w:rPr>
              <w:t>10</w:t>
            </w:r>
            <w:r>
              <w:rPr>
                <w:rFonts w:hint="default" w:ascii="Times New Roman" w:hAnsi="Times New Roman" w:cs="Times New Roman"/>
                <w:sz w:val="20"/>
                <w:szCs w:val="20"/>
                <w:highlight w:val="none"/>
              </w:rPr>
              <w:t>0</w:t>
            </w:r>
          </w:p>
        </w:tc>
        <w:tc>
          <w:tcPr>
            <w:tcW w:w="1843" w:type="dxa"/>
            <w:tcBorders>
              <w:top w:val="single" w:color="auto" w:sz="4" w:space="0"/>
              <w:left w:val="single" w:color="auto" w:sz="4" w:space="0"/>
              <w:bottom w:val="single" w:color="auto" w:sz="4" w:space="0"/>
            </w:tcBorders>
          </w:tcPr>
          <w:p w14:paraId="598E5AE9">
            <w:pPr>
              <w:pStyle w:val="18"/>
              <w:spacing w:after="0"/>
              <w:jc w:val="center"/>
              <w:rPr>
                <w:rFonts w:hint="default" w:ascii="Times New Roman" w:hAnsi="Times New Roman" w:cs="Times New Roman"/>
                <w:sz w:val="20"/>
                <w:szCs w:val="20"/>
              </w:rPr>
            </w:pPr>
            <w:r>
              <w:rPr>
                <w:rFonts w:hint="default" w:ascii="Times New Roman" w:hAnsi="Times New Roman" w:cs="Times New Roman"/>
                <w:sz w:val="20"/>
                <w:szCs w:val="20"/>
              </w:rPr>
              <w:t>2</w:t>
            </w:r>
            <w:r>
              <w:rPr>
                <w:rFonts w:hint="default" w:ascii="Times New Roman" w:hAnsi="Times New Roman" w:cs="Times New Roman"/>
                <w:sz w:val="20"/>
                <w:szCs w:val="20"/>
                <w:lang w:val="ru-RU"/>
              </w:rPr>
              <w:t>3</w:t>
            </w:r>
            <w:r>
              <w:rPr>
                <w:rFonts w:hint="default" w:ascii="Times New Roman" w:hAnsi="Times New Roman" w:cs="Times New Roman"/>
                <w:sz w:val="20"/>
                <w:szCs w:val="20"/>
              </w:rPr>
              <w:t>0</w:t>
            </w:r>
          </w:p>
        </w:tc>
      </w:tr>
      <w:tr w14:paraId="64E09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0" w:type="dxa"/>
            <w:tcBorders>
              <w:top w:val="single" w:color="auto" w:sz="4" w:space="0"/>
              <w:bottom w:val="single" w:color="auto" w:sz="4" w:space="0"/>
              <w:right w:val="single" w:color="auto" w:sz="4" w:space="0"/>
            </w:tcBorders>
          </w:tcPr>
          <w:p w14:paraId="59EA63C7">
            <w:pPr>
              <w:pStyle w:val="11"/>
              <w:snapToGrid w:val="0"/>
              <w:spacing w:after="0"/>
              <w:rPr>
                <w:rFonts w:hint="default" w:ascii="Times New Roman" w:hAnsi="Times New Roman" w:cs="Times New Roman"/>
                <w:sz w:val="20"/>
                <w:szCs w:val="20"/>
              </w:rPr>
            </w:pPr>
            <w:r>
              <w:rPr>
                <w:rFonts w:hint="default" w:ascii="Times New Roman" w:hAnsi="Times New Roman" w:cs="Times New Roman"/>
                <w:sz w:val="20"/>
                <w:szCs w:val="20"/>
              </w:rPr>
              <w:t xml:space="preserve">Главный специалист администрации Торбеевского городского поселения </w:t>
            </w:r>
          </w:p>
        </w:tc>
        <w:tc>
          <w:tcPr>
            <w:tcW w:w="2333" w:type="dxa"/>
            <w:tcBorders>
              <w:top w:val="single" w:color="auto" w:sz="4" w:space="0"/>
              <w:left w:val="single" w:color="auto" w:sz="4" w:space="0"/>
              <w:bottom w:val="single" w:color="auto" w:sz="4" w:space="0"/>
              <w:right w:val="single" w:color="auto" w:sz="4" w:space="0"/>
            </w:tcBorders>
          </w:tcPr>
          <w:p w14:paraId="56AECB23">
            <w:pPr>
              <w:pStyle w:val="18"/>
              <w:spacing w:after="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lang w:val="ru-RU"/>
              </w:rPr>
              <w:t>10</w:t>
            </w:r>
            <w:r>
              <w:rPr>
                <w:rFonts w:hint="default" w:ascii="Times New Roman" w:hAnsi="Times New Roman" w:cs="Times New Roman"/>
                <w:sz w:val="20"/>
                <w:szCs w:val="20"/>
                <w:highlight w:val="none"/>
              </w:rPr>
              <w:t>0</w:t>
            </w:r>
          </w:p>
        </w:tc>
        <w:tc>
          <w:tcPr>
            <w:tcW w:w="1843" w:type="dxa"/>
            <w:tcBorders>
              <w:top w:val="single" w:color="auto" w:sz="4" w:space="0"/>
              <w:left w:val="single" w:color="auto" w:sz="4" w:space="0"/>
              <w:bottom w:val="single" w:color="auto" w:sz="4" w:space="0"/>
            </w:tcBorders>
          </w:tcPr>
          <w:p w14:paraId="47A75579">
            <w:pPr>
              <w:pStyle w:val="18"/>
              <w:spacing w:after="0"/>
              <w:jc w:val="center"/>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lang w:val="ru-RU"/>
              </w:rPr>
              <w:t>3</w:t>
            </w:r>
            <w:r>
              <w:rPr>
                <w:rFonts w:hint="default" w:ascii="Times New Roman" w:hAnsi="Times New Roman" w:cs="Times New Roman"/>
                <w:sz w:val="20"/>
                <w:szCs w:val="20"/>
              </w:rPr>
              <w:t>0</w:t>
            </w:r>
          </w:p>
        </w:tc>
      </w:tr>
      <w:tr w14:paraId="2F753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0" w:type="dxa"/>
            <w:tcBorders>
              <w:top w:val="single" w:color="auto" w:sz="4" w:space="0"/>
              <w:bottom w:val="single" w:color="auto" w:sz="4" w:space="0"/>
              <w:right w:val="single" w:color="auto" w:sz="4" w:space="0"/>
            </w:tcBorders>
          </w:tcPr>
          <w:p w14:paraId="53040A0D">
            <w:pPr>
              <w:pStyle w:val="11"/>
              <w:snapToGrid w:val="0"/>
              <w:spacing w:after="0"/>
              <w:rPr>
                <w:rFonts w:hint="default" w:ascii="Times New Roman" w:hAnsi="Times New Roman" w:cs="Times New Roman"/>
                <w:sz w:val="20"/>
                <w:szCs w:val="20"/>
              </w:rPr>
            </w:pPr>
            <w:r>
              <w:rPr>
                <w:rFonts w:hint="default" w:ascii="Times New Roman" w:hAnsi="Times New Roman" w:cs="Times New Roman"/>
                <w:sz w:val="20"/>
                <w:szCs w:val="20"/>
              </w:rPr>
              <w:t xml:space="preserve">Ведущий специалист администрации Торбеевского городского поселения        </w:t>
            </w:r>
          </w:p>
        </w:tc>
        <w:tc>
          <w:tcPr>
            <w:tcW w:w="2333" w:type="dxa"/>
            <w:tcBorders>
              <w:top w:val="single" w:color="auto" w:sz="4" w:space="0"/>
              <w:left w:val="single" w:color="auto" w:sz="4" w:space="0"/>
              <w:bottom w:val="single" w:color="auto" w:sz="4" w:space="0"/>
              <w:right w:val="single" w:color="auto" w:sz="4" w:space="0"/>
            </w:tcBorders>
          </w:tcPr>
          <w:p w14:paraId="7A9B19ED">
            <w:pPr>
              <w:pStyle w:val="18"/>
              <w:spacing w:after="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lang w:val="ru-RU"/>
              </w:rPr>
              <w:t>10</w:t>
            </w:r>
            <w:r>
              <w:rPr>
                <w:rFonts w:hint="default" w:ascii="Times New Roman" w:hAnsi="Times New Roman" w:cs="Times New Roman"/>
                <w:sz w:val="20"/>
                <w:szCs w:val="20"/>
                <w:highlight w:val="none"/>
              </w:rPr>
              <w:t>0</w:t>
            </w:r>
          </w:p>
        </w:tc>
        <w:tc>
          <w:tcPr>
            <w:tcW w:w="1843" w:type="dxa"/>
            <w:tcBorders>
              <w:top w:val="single" w:color="auto" w:sz="4" w:space="0"/>
              <w:left w:val="single" w:color="auto" w:sz="4" w:space="0"/>
              <w:bottom w:val="single" w:color="auto" w:sz="4" w:space="0"/>
            </w:tcBorders>
          </w:tcPr>
          <w:p w14:paraId="7AB04368">
            <w:pPr>
              <w:pStyle w:val="18"/>
              <w:spacing w:after="0"/>
              <w:jc w:val="center"/>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lang w:val="ru-RU"/>
              </w:rPr>
              <w:t>3</w:t>
            </w:r>
            <w:r>
              <w:rPr>
                <w:rFonts w:hint="default" w:ascii="Times New Roman" w:hAnsi="Times New Roman" w:cs="Times New Roman"/>
                <w:sz w:val="20"/>
                <w:szCs w:val="20"/>
              </w:rPr>
              <w:t>0</w:t>
            </w:r>
          </w:p>
        </w:tc>
      </w:tr>
    </w:tbl>
    <w:p w14:paraId="1C67C4E0">
      <w:pPr>
        <w:rPr>
          <w:rFonts w:hint="default" w:ascii="Times New Roman" w:hAnsi="Times New Roman" w:cs="Times New Roman"/>
          <w:sz w:val="20"/>
          <w:szCs w:val="20"/>
        </w:rPr>
      </w:pPr>
    </w:p>
    <w:p w14:paraId="48854BEB">
      <w:pPr>
        <w:rPr>
          <w:rFonts w:hint="default" w:ascii="Times New Roman" w:hAnsi="Times New Roman" w:cs="Times New Roman"/>
          <w:sz w:val="20"/>
          <w:szCs w:val="20"/>
        </w:rPr>
      </w:pPr>
    </w:p>
    <w:p w14:paraId="46A95D98">
      <w:pPr>
        <w:rPr>
          <w:rFonts w:hint="default" w:ascii="Times New Roman" w:hAnsi="Times New Roman" w:cs="Times New Roman"/>
          <w:sz w:val="20"/>
          <w:szCs w:val="20"/>
        </w:rPr>
      </w:pPr>
    </w:p>
    <w:p w14:paraId="41144B1D">
      <w:pPr>
        <w:rPr>
          <w:rFonts w:hint="default" w:ascii="Times New Roman" w:hAnsi="Times New Roman" w:cs="Times New Roman"/>
          <w:sz w:val="20"/>
          <w:szCs w:val="20"/>
        </w:rPr>
      </w:pPr>
    </w:p>
    <w:p w14:paraId="1F8713FF">
      <w:pPr>
        <w:rPr>
          <w:rFonts w:hint="default" w:ascii="Times New Roman" w:hAnsi="Times New Roman" w:cs="Times New Roman"/>
          <w:sz w:val="20"/>
          <w:szCs w:val="20"/>
        </w:rPr>
      </w:pPr>
    </w:p>
    <w:p w14:paraId="5BFBB689">
      <w:pPr>
        <w:spacing w:beforeLines="0" w:afterLines="0"/>
        <w:jc w:val="center"/>
        <w:rPr>
          <w:rFonts w:hint="default" w:ascii="Times New Roman" w:hAnsi="Times New Roman" w:cs="Times New Roman"/>
          <w:b/>
          <w:sz w:val="20"/>
          <w:szCs w:val="20"/>
        </w:rPr>
      </w:pPr>
      <w:r>
        <w:rPr>
          <w:rFonts w:hint="default" w:ascii="Times New Roman" w:hAnsi="Times New Roman" w:cs="Times New Roman"/>
          <w:b/>
          <w:sz w:val="20"/>
          <w:szCs w:val="20"/>
        </w:rPr>
        <w:t>СОВЕТ ДЕПУТАТОВ</w:t>
      </w:r>
    </w:p>
    <w:p w14:paraId="1D0A4C11">
      <w:pPr>
        <w:spacing w:beforeLines="0" w:afterLines="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 ТОРБЕЕВСКОГО ГОРОДСКОГО ПОСЕЛЕНИЯ </w:t>
      </w:r>
    </w:p>
    <w:p w14:paraId="66CD2D0E">
      <w:pPr>
        <w:spacing w:beforeLines="0" w:afterLines="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ТОРБЕЕВСКОГО МУНИЦИПАЛЬНОГО РАЙОНА </w:t>
      </w:r>
    </w:p>
    <w:p w14:paraId="2A6EC5E0">
      <w:pPr>
        <w:spacing w:beforeLines="0" w:afterLines="0"/>
        <w:jc w:val="center"/>
        <w:rPr>
          <w:rFonts w:hint="default" w:ascii="Times New Roman" w:hAnsi="Times New Roman" w:cs="Times New Roman"/>
          <w:b/>
          <w:sz w:val="20"/>
          <w:szCs w:val="20"/>
        </w:rPr>
      </w:pPr>
      <w:r>
        <w:rPr>
          <w:rFonts w:hint="default" w:ascii="Times New Roman" w:hAnsi="Times New Roman" w:cs="Times New Roman"/>
          <w:b/>
          <w:sz w:val="20"/>
          <w:szCs w:val="20"/>
        </w:rPr>
        <w:t>РЕСПУБЛИКИ МОРДОВИЯ</w:t>
      </w:r>
    </w:p>
    <w:p w14:paraId="4E657FED">
      <w:pPr>
        <w:spacing w:beforeLines="0" w:afterLines="0"/>
        <w:jc w:val="center"/>
        <w:rPr>
          <w:rFonts w:hint="default" w:ascii="Times New Roman" w:hAnsi="Times New Roman" w:cs="Times New Roman"/>
          <w:b/>
          <w:sz w:val="20"/>
          <w:szCs w:val="20"/>
        </w:rPr>
      </w:pPr>
      <w:r>
        <w:rPr>
          <w:rFonts w:hint="default" w:ascii="Times New Roman" w:hAnsi="Times New Roman" w:cs="Times New Roman"/>
          <w:b/>
          <w:sz w:val="20"/>
          <w:szCs w:val="20"/>
        </w:rPr>
        <w:t>Тридцать седьмая сессия</w:t>
      </w:r>
    </w:p>
    <w:p w14:paraId="4C6BF6BB">
      <w:pPr>
        <w:pStyle w:val="19"/>
        <w:widowControl/>
        <w:spacing w:beforeLines="0" w:afterLines="0"/>
        <w:jc w:val="center"/>
        <w:rPr>
          <w:rFonts w:hint="default" w:ascii="Times New Roman" w:hAnsi="Times New Roman" w:cs="Times New Roman"/>
          <w:sz w:val="20"/>
          <w:szCs w:val="20"/>
        </w:rPr>
      </w:pPr>
      <w:r>
        <w:rPr>
          <w:rFonts w:hint="default" w:ascii="Times New Roman" w:hAnsi="Times New Roman" w:cs="Times New Roman"/>
          <w:sz w:val="20"/>
          <w:szCs w:val="20"/>
        </w:rPr>
        <w:t xml:space="preserve">   (седьмого созыва)</w:t>
      </w:r>
    </w:p>
    <w:p w14:paraId="7D6B6CA1">
      <w:pPr>
        <w:pStyle w:val="19"/>
        <w:widowControl/>
        <w:spacing w:beforeLines="0" w:afterLines="0"/>
        <w:jc w:val="center"/>
        <w:rPr>
          <w:rFonts w:hint="default" w:ascii="Times New Roman" w:hAnsi="Times New Roman" w:cs="Times New Roman"/>
          <w:sz w:val="20"/>
          <w:szCs w:val="20"/>
        </w:rPr>
      </w:pPr>
    </w:p>
    <w:p w14:paraId="25D5CF98">
      <w:pPr>
        <w:spacing w:beforeLines="0" w:afterLines="0"/>
        <w:ind w:right="-185" w:firstLine="4702" w:firstLineChars="2350"/>
        <w:rPr>
          <w:rFonts w:hint="default" w:ascii="Times New Roman" w:hAnsi="Times New Roman" w:cs="Times New Roman"/>
          <w:b/>
          <w:sz w:val="20"/>
          <w:szCs w:val="20"/>
        </w:rPr>
      </w:pPr>
      <w:r>
        <w:rPr>
          <w:rFonts w:hint="default" w:ascii="Times New Roman" w:hAnsi="Times New Roman" w:cs="Times New Roman"/>
          <w:b/>
          <w:sz w:val="20"/>
          <w:szCs w:val="20"/>
        </w:rPr>
        <w:t>РЕШЕНИЕ</w:t>
      </w:r>
    </w:p>
    <w:p w14:paraId="5EFB1DB0">
      <w:pPr>
        <w:pStyle w:val="9"/>
        <w:spacing w:beforeLines="0" w:after="0" w:afterLines="0"/>
        <w:ind w:firstLine="1401" w:firstLineChars="700"/>
        <w:rPr>
          <w:rFonts w:hint="default" w:ascii="Times New Roman" w:hAnsi="Times New Roman" w:cs="Times New Roman"/>
          <w:b/>
          <w:sz w:val="20"/>
          <w:szCs w:val="20"/>
        </w:rPr>
      </w:pPr>
      <w:r>
        <w:rPr>
          <w:rFonts w:hint="default" w:ascii="Times New Roman" w:hAnsi="Times New Roman" w:cs="Times New Roman"/>
          <w:b/>
          <w:sz w:val="20"/>
          <w:szCs w:val="20"/>
        </w:rPr>
        <w:t xml:space="preserve">от «04» июня 2025 г                                       </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 xml:space="preserve">  № 110</w:t>
      </w:r>
    </w:p>
    <w:p w14:paraId="7DE71476">
      <w:pPr>
        <w:pStyle w:val="9"/>
        <w:spacing w:beforeLines="0" w:after="0" w:afterLines="0"/>
        <w:rPr>
          <w:rFonts w:hint="default" w:ascii="Times New Roman" w:hAnsi="Times New Roman" w:cs="Times New Roman"/>
          <w:b/>
          <w:sz w:val="20"/>
          <w:szCs w:val="20"/>
        </w:rPr>
      </w:pPr>
    </w:p>
    <w:p w14:paraId="371F7187">
      <w:pPr>
        <w:spacing w:before="100" w:beforeLines="0" w:beforeAutospacing="1" w:after="100" w:afterLines="0" w:afterAutospacing="1"/>
        <w:jc w:val="center"/>
        <w:rPr>
          <w:rFonts w:hint="default" w:ascii="Times New Roman" w:hAnsi="Times New Roman" w:cs="Times New Roman"/>
          <w:b/>
          <w:sz w:val="20"/>
          <w:szCs w:val="20"/>
        </w:rPr>
      </w:pPr>
      <w:r>
        <w:rPr>
          <w:rFonts w:hint="default" w:ascii="Times New Roman" w:hAnsi="Times New Roman" w:cs="Times New Roman"/>
          <w:b/>
          <w:sz w:val="20"/>
          <w:szCs w:val="20"/>
        </w:rPr>
        <w:t>Об утверждении Положения о порядке работы комиссии по соблюдению лицами, замещающими муниципальные должности муниципального образования Торбеевское городское поселение Торбеевского муниципального района РМ, требований об урегулировании конфликта интересов, ограничений и запретов, установленных в целях противодействия коррупции</w:t>
      </w:r>
    </w:p>
    <w:p w14:paraId="0EDDCE1E">
      <w:pPr>
        <w:widowControl/>
        <w:spacing w:beforeLines="0" w:afterLines="0"/>
        <w:ind w:firstLine="0"/>
        <w:rPr>
          <w:rFonts w:hint="default" w:ascii="Times New Roman" w:hAnsi="Times New Roman" w:cs="Times New Roman"/>
          <w:sz w:val="20"/>
          <w:szCs w:val="20"/>
        </w:rPr>
      </w:pPr>
      <w:r>
        <w:rPr>
          <w:rFonts w:hint="default" w:ascii="Times New Roman" w:hAnsi="Times New Roman" w:cs="Times New Roman"/>
          <w:sz w:val="20"/>
          <w:szCs w:val="20"/>
        </w:rPr>
        <w:t xml:space="preserve">         </w:t>
      </w:r>
    </w:p>
    <w:p w14:paraId="649BC66C">
      <w:pPr>
        <w:widowControl/>
        <w:spacing w:beforeLines="0" w:afterLines="0"/>
        <w:ind w:firstLine="0"/>
        <w:rPr>
          <w:rFonts w:hint="default" w:ascii="Times New Roman" w:hAnsi="Times New Roman" w:cs="Times New Roman"/>
          <w:sz w:val="20"/>
          <w:szCs w:val="20"/>
        </w:rPr>
      </w:pPr>
      <w:r>
        <w:rPr>
          <w:rFonts w:hint="default" w:ascii="Times New Roman" w:hAnsi="Times New Roman" w:cs="Times New Roman"/>
          <w:sz w:val="20"/>
          <w:szCs w:val="20"/>
        </w:rPr>
        <w:t xml:space="preserve">       В соответствии с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"http://internet.garant.ru/document/redirect/12164203/121041"</w:instrText>
      </w:r>
      <w:r>
        <w:rPr>
          <w:rFonts w:hint="default" w:ascii="Times New Roman" w:hAnsi="Times New Roman" w:cs="Times New Roman"/>
          <w:sz w:val="20"/>
          <w:szCs w:val="20"/>
        </w:rPr>
        <w:fldChar w:fldCharType="separate"/>
      </w:r>
      <w:r>
        <w:rPr>
          <w:rStyle w:val="16"/>
          <w:rFonts w:hint="default" w:ascii="Times New Roman" w:hAnsi="Times New Roman" w:eastAsia="SimSun" w:cs="Times New Roman"/>
          <w:sz w:val="20"/>
          <w:szCs w:val="20"/>
        </w:rPr>
        <w:t>частью 4.1 статьи 12.1</w:t>
      </w:r>
      <w:r>
        <w:rPr>
          <w:rStyle w:val="16"/>
          <w:rFonts w:hint="default" w:ascii="Times New Roman" w:hAnsi="Times New Roman" w:eastAsia="SimSun" w:cs="Times New Roman"/>
          <w:sz w:val="20"/>
          <w:szCs w:val="20"/>
        </w:rPr>
        <w:fldChar w:fldCharType="end"/>
      </w:r>
      <w:r>
        <w:rPr>
          <w:rFonts w:hint="default" w:ascii="Times New Roman" w:hAnsi="Times New Roman" w:cs="Times New Roman"/>
          <w:sz w:val="20"/>
          <w:szCs w:val="20"/>
        </w:rPr>
        <w:t xml:space="preserve"> Федерального закона от 25 февраля 2008 г. № 273-ФЗ "О противодействии коррупции",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"http://internet.garant.ru/document/redirect/44904432/0"</w:instrText>
      </w:r>
      <w:r>
        <w:rPr>
          <w:rFonts w:hint="default" w:ascii="Times New Roman" w:hAnsi="Times New Roman" w:cs="Times New Roman"/>
          <w:sz w:val="20"/>
          <w:szCs w:val="20"/>
        </w:rPr>
        <w:fldChar w:fldCharType="separate"/>
      </w:r>
      <w:r>
        <w:rPr>
          <w:rStyle w:val="16"/>
          <w:rFonts w:hint="default" w:ascii="Times New Roman" w:hAnsi="Times New Roman" w:eastAsia="SimSun" w:cs="Times New Roman"/>
          <w:sz w:val="20"/>
          <w:szCs w:val="20"/>
        </w:rPr>
        <w:t>Указом</w:t>
      </w:r>
      <w:r>
        <w:rPr>
          <w:rStyle w:val="16"/>
          <w:rFonts w:hint="default" w:ascii="Times New Roman" w:hAnsi="Times New Roman" w:eastAsia="SimSun" w:cs="Times New Roman"/>
          <w:sz w:val="20"/>
          <w:szCs w:val="20"/>
        </w:rPr>
        <w:fldChar w:fldCharType="end"/>
      </w:r>
      <w:r>
        <w:rPr>
          <w:rFonts w:hint="default" w:ascii="Times New Roman" w:hAnsi="Times New Roman" w:cs="Times New Roman"/>
          <w:sz w:val="20"/>
          <w:szCs w:val="20"/>
        </w:rPr>
        <w:t xml:space="preserve"> Главы Республики Мордовия от 31 мая 2016 г. № 125-УГ "Об утверждении Положения о порядке сообщения лицами, замещающими муниципальные должности в Республике Мордовия,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этого сообщения" Совет депутатов Торбеевского городского поселения  Торбеевского  муниципального района Республики Мордовия                    </w:t>
      </w:r>
    </w:p>
    <w:p w14:paraId="37B5F40C">
      <w:pPr>
        <w:widowControl/>
        <w:spacing w:beforeLines="0" w:afterLines="0"/>
        <w:ind w:firstLine="0"/>
        <w:rPr>
          <w:rFonts w:hint="default" w:ascii="Times New Roman" w:hAnsi="Times New Roman" w:cs="Times New Roman"/>
          <w:sz w:val="20"/>
          <w:szCs w:val="20"/>
        </w:rPr>
      </w:pPr>
      <w:r>
        <w:rPr>
          <w:rFonts w:hint="default" w:ascii="Times New Roman" w:hAnsi="Times New Roman" w:cs="Times New Roman"/>
          <w:sz w:val="20"/>
          <w:szCs w:val="20"/>
        </w:rPr>
        <w:t xml:space="preserve">                                                </w:t>
      </w:r>
    </w:p>
    <w:p w14:paraId="4881867A">
      <w:pPr>
        <w:widowControl/>
        <w:spacing w:beforeLines="0" w:afterLines="0"/>
        <w:ind w:firstLine="0"/>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b/>
          <w:sz w:val="20"/>
          <w:szCs w:val="20"/>
        </w:rPr>
        <w:t xml:space="preserve"> </w:t>
      </w:r>
      <w:r>
        <w:rPr>
          <w:rFonts w:hint="default" w:ascii="Times New Roman" w:hAnsi="Times New Roman" w:cs="Times New Roman"/>
          <w:sz w:val="20"/>
          <w:szCs w:val="20"/>
        </w:rPr>
        <w:t>РЕШИЛ:</w:t>
      </w:r>
    </w:p>
    <w:p w14:paraId="4C7B0140">
      <w:pPr>
        <w:widowControl/>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1.Признать утратившим силу решение Совета депутатов Торбеевского городского поселения  Торбеевского  муниципального района Республики Мордовия от 25.08.2016 № 24 «О порядке работы комиссии по соблюдению лицами, замещающими муниципальные должности, требований об урегулировании конфликта интересов, ограничений и запретов, установленных в целях противодействия коррупции».</w:t>
      </w:r>
    </w:p>
    <w:p w14:paraId="36959010">
      <w:pPr>
        <w:widowControl/>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 xml:space="preserve">2. Утвердить прилагаемое Положение о порядке работы комиссии по соблюдению лицами, замещающими муниципальные должности, требований об урегулировании конфликта интересов, ограничений и запретов, установленных в целях противодействия коррупции согласно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\l "sub_1000"</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приложению 1</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к настоящему решению.</w:t>
      </w:r>
    </w:p>
    <w:p w14:paraId="0D9BF04B">
      <w:pPr>
        <w:widowControl/>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 xml:space="preserve">3. Утвердить состав Комиссии согласно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\l "sub_2000"</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приложению 2</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к настоящему решению.</w:t>
      </w:r>
    </w:p>
    <w:p w14:paraId="48CF86C6">
      <w:pPr>
        <w:widowControl/>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4. Настоящее решение вступает в силу со дня его опубликования (обнародования)  в официальном печатном издании Торбеевском городского поселения Торбеевского муниципального района Республики Мордовия информационном бюллетене «Торбеевский вестник» подлежит  размещению в информационно-телекоммуникационной сети «Интернет» по адресу: https://torbeevskoe-r13.gosweb.gosuslugi.ru.</w:t>
      </w:r>
    </w:p>
    <w:p w14:paraId="43948234">
      <w:pPr>
        <w:widowControl/>
        <w:spacing w:beforeLines="0" w:afterLines="0"/>
        <w:rPr>
          <w:rFonts w:hint="default" w:ascii="Times New Roman" w:hAnsi="Times New Roman" w:cs="Times New Roman"/>
          <w:sz w:val="20"/>
          <w:szCs w:val="20"/>
        </w:rPr>
      </w:pPr>
    </w:p>
    <w:p w14:paraId="5B908CBF">
      <w:pPr>
        <w:widowControl/>
        <w:spacing w:beforeLines="0" w:afterLines="0"/>
        <w:rPr>
          <w:rFonts w:hint="default" w:ascii="Times New Roman" w:hAnsi="Times New Roman" w:cs="Times New Roman"/>
          <w:sz w:val="20"/>
          <w:szCs w:val="20"/>
        </w:rPr>
      </w:pPr>
    </w:p>
    <w:p w14:paraId="6E6732C3">
      <w:pPr>
        <w:widowControl/>
        <w:spacing w:beforeLines="0" w:afterLines="0"/>
        <w:ind w:firstLine="0"/>
        <w:rPr>
          <w:rFonts w:hint="default" w:ascii="Times New Roman" w:hAnsi="Times New Roman" w:cs="Times New Roman"/>
          <w:b/>
          <w:sz w:val="20"/>
          <w:szCs w:val="20"/>
        </w:rPr>
      </w:pPr>
      <w:r>
        <w:rPr>
          <w:rFonts w:hint="default" w:ascii="Times New Roman" w:hAnsi="Times New Roman" w:cs="Times New Roman"/>
          <w:b/>
          <w:sz w:val="20"/>
          <w:szCs w:val="20"/>
        </w:rPr>
        <w:t>Глава Торбеевского городского поселения                     О.В. Сёмина</w:t>
      </w:r>
      <w:bookmarkStart w:id="25" w:name="sub_1000"/>
    </w:p>
    <w:p w14:paraId="3512CB46">
      <w:pPr>
        <w:widowControl/>
        <w:spacing w:beforeLines="0" w:afterLines="0"/>
        <w:ind w:firstLine="400" w:firstLineChars="200"/>
        <w:rPr>
          <w:rFonts w:hint="default" w:ascii="Times New Roman" w:hAnsi="Times New Roman" w:cs="Times New Roman"/>
          <w:sz w:val="20"/>
          <w:szCs w:val="20"/>
        </w:rPr>
      </w:pPr>
    </w:p>
    <w:p w14:paraId="21F40BFC">
      <w:pPr>
        <w:spacing w:beforeLines="0" w:afterLines="0"/>
        <w:jc w:val="right"/>
        <w:rPr>
          <w:rFonts w:hint="default" w:ascii="Times New Roman" w:hAnsi="Times New Roman" w:cs="Times New Roman"/>
          <w:sz w:val="20"/>
          <w:szCs w:val="20"/>
        </w:rPr>
      </w:pPr>
      <w:r>
        <w:rPr>
          <w:rFonts w:hint="default" w:ascii="Times New Roman" w:hAnsi="Times New Roman" w:cs="Times New Roman"/>
          <w:sz w:val="20"/>
          <w:szCs w:val="20"/>
        </w:rPr>
        <w:t xml:space="preserve">Приложение 1 </w:t>
      </w:r>
    </w:p>
    <w:p w14:paraId="61BA835A">
      <w:pPr>
        <w:spacing w:beforeLines="0" w:afterLines="0"/>
        <w:jc w:val="right"/>
        <w:rPr>
          <w:rFonts w:hint="default" w:ascii="Times New Roman" w:hAnsi="Times New Roman" w:cs="Times New Roman"/>
          <w:sz w:val="20"/>
          <w:szCs w:val="20"/>
        </w:rPr>
      </w:pPr>
      <w:r>
        <w:rPr>
          <w:rFonts w:hint="default" w:ascii="Times New Roman" w:hAnsi="Times New Roman" w:cs="Times New Roman"/>
          <w:sz w:val="20"/>
          <w:szCs w:val="20"/>
        </w:rPr>
        <w:t xml:space="preserve">к решению Совета депутатов </w:t>
      </w:r>
    </w:p>
    <w:p w14:paraId="10C11464">
      <w:pPr>
        <w:spacing w:beforeLines="0" w:afterLines="0"/>
        <w:jc w:val="right"/>
        <w:rPr>
          <w:rFonts w:hint="default" w:ascii="Times New Roman" w:hAnsi="Times New Roman" w:cs="Times New Roman"/>
          <w:sz w:val="20"/>
          <w:szCs w:val="20"/>
        </w:rPr>
      </w:pPr>
      <w:r>
        <w:rPr>
          <w:rFonts w:hint="default" w:ascii="Times New Roman" w:hAnsi="Times New Roman" w:cs="Times New Roman"/>
          <w:sz w:val="20"/>
          <w:szCs w:val="20"/>
        </w:rPr>
        <w:t>Торбеевского городского поселения</w:t>
      </w:r>
    </w:p>
    <w:p w14:paraId="459AEF25">
      <w:pPr>
        <w:spacing w:beforeLines="0" w:afterLines="0"/>
        <w:jc w:val="right"/>
        <w:rPr>
          <w:rFonts w:hint="default" w:ascii="Times New Roman" w:hAnsi="Times New Roman" w:cs="Times New Roman"/>
          <w:sz w:val="20"/>
          <w:szCs w:val="20"/>
        </w:rPr>
      </w:pPr>
      <w:r>
        <w:rPr>
          <w:rFonts w:hint="default" w:ascii="Times New Roman" w:hAnsi="Times New Roman" w:cs="Times New Roman"/>
          <w:sz w:val="20"/>
          <w:szCs w:val="20"/>
        </w:rPr>
        <w:t>от 04.06.2025  г. №  110</w:t>
      </w:r>
    </w:p>
    <w:bookmarkEnd w:id="25"/>
    <w:p w14:paraId="70AB51D1">
      <w:pPr>
        <w:spacing w:beforeLines="0" w:afterLines="0"/>
        <w:rPr>
          <w:rFonts w:hint="default" w:ascii="Times New Roman" w:hAnsi="Times New Roman" w:cs="Times New Roman"/>
          <w:sz w:val="20"/>
          <w:szCs w:val="20"/>
        </w:rPr>
      </w:pPr>
    </w:p>
    <w:p w14:paraId="129B8F88">
      <w:pPr>
        <w:pStyle w:val="2"/>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Положение</w:t>
      </w:r>
      <w:r>
        <w:rPr>
          <w:rFonts w:hint="default" w:ascii="Times New Roman" w:hAnsi="Times New Roman" w:cs="Times New Roman"/>
          <w:color w:val="000000"/>
          <w:sz w:val="20"/>
          <w:szCs w:val="20"/>
        </w:rPr>
        <w:br w:type="textWrapping"/>
      </w:r>
      <w:r>
        <w:rPr>
          <w:rFonts w:hint="default" w:ascii="Times New Roman" w:hAnsi="Times New Roman" w:cs="Times New Roman"/>
          <w:color w:val="000000"/>
          <w:sz w:val="20"/>
          <w:szCs w:val="20"/>
        </w:rPr>
        <w:t>о порядке работы комиссии по соблюдению лицами, замещающими муниципальные должности муниципального образования Торбеевское городское поселение Торбеевского муниципального района РМ, требований об урегулировании конфликта интересов, ограничений и запретов, установленных в целях противодействия коррупции</w:t>
      </w:r>
    </w:p>
    <w:p w14:paraId="0628C974">
      <w:pPr>
        <w:pStyle w:val="2"/>
        <w:spacing w:beforeLines="0" w:afterLines="0"/>
        <w:rPr>
          <w:rFonts w:hint="default" w:ascii="Times New Roman" w:hAnsi="Times New Roman" w:cs="Times New Roman"/>
          <w:color w:val="000000"/>
          <w:sz w:val="20"/>
          <w:szCs w:val="20"/>
        </w:rPr>
      </w:pPr>
      <w:bookmarkStart w:id="26" w:name="sub_101"/>
      <w:r>
        <w:rPr>
          <w:rFonts w:hint="default" w:ascii="Times New Roman" w:hAnsi="Times New Roman" w:cs="Times New Roman"/>
          <w:color w:val="000000"/>
          <w:sz w:val="20"/>
          <w:szCs w:val="20"/>
        </w:rPr>
        <w:t>1. Общие положения</w:t>
      </w:r>
    </w:p>
    <w:bookmarkEnd w:id="26"/>
    <w:p w14:paraId="0514562F">
      <w:pPr>
        <w:spacing w:beforeLines="0" w:afterLines="0"/>
        <w:rPr>
          <w:rFonts w:hint="default" w:ascii="Times New Roman" w:hAnsi="Times New Roman" w:cs="Times New Roman"/>
          <w:color w:val="000000"/>
          <w:sz w:val="20"/>
          <w:szCs w:val="20"/>
        </w:rPr>
      </w:pPr>
    </w:p>
    <w:p w14:paraId="71B25C62">
      <w:pPr>
        <w:spacing w:beforeLines="0" w:afterLines="0"/>
        <w:rPr>
          <w:rFonts w:hint="default" w:ascii="Times New Roman" w:hAnsi="Times New Roman" w:cs="Times New Roman"/>
          <w:color w:val="000000"/>
          <w:sz w:val="20"/>
          <w:szCs w:val="20"/>
        </w:rPr>
      </w:pPr>
      <w:bookmarkStart w:id="27" w:name="sub_111"/>
      <w:r>
        <w:rPr>
          <w:rFonts w:hint="default" w:ascii="Times New Roman" w:hAnsi="Times New Roman" w:cs="Times New Roman"/>
          <w:color w:val="000000"/>
          <w:sz w:val="20"/>
          <w:szCs w:val="20"/>
        </w:rPr>
        <w:t>1.1. Настоящим положением определяется порядок работы комиссии по соблюдению лицами, замещающими муниципальные должности, требований об урегулировании конфликта интересов, ограничений и запретов, установленных в целях противодействия коррупции (далее - комиссия).</w:t>
      </w:r>
    </w:p>
    <w:bookmarkEnd w:id="27"/>
    <w:p w14:paraId="5DC132DF">
      <w:pPr>
        <w:spacing w:beforeLines="0" w:afterLines="0"/>
        <w:rPr>
          <w:rFonts w:hint="default" w:ascii="Times New Roman" w:hAnsi="Times New Roman" w:cs="Times New Roman"/>
          <w:color w:val="000000"/>
          <w:sz w:val="20"/>
          <w:szCs w:val="20"/>
        </w:rPr>
      </w:pPr>
      <w:bookmarkStart w:id="28" w:name="sub_112"/>
      <w:r>
        <w:rPr>
          <w:rFonts w:hint="default" w:ascii="Times New Roman" w:hAnsi="Times New Roman" w:cs="Times New Roman"/>
          <w:color w:val="000000"/>
          <w:sz w:val="20"/>
          <w:szCs w:val="20"/>
        </w:rPr>
        <w:t xml:space="preserve">1.2. Комиссия в своей деятельности руководствуется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"http://internet.garant.ru/document/redirect/10103000/0"</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Конституцией</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xml:space="preserve"> Российской Федерации, федеральными законами, правовыми актами Российской Федерации,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"http://internet.garant.ru/document/redirect/44904432/1000"</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Положением</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xml:space="preserve"> о порядке сообщения лицами, замещающими муниципальные должности в Республике Мордовия,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этого сообщения, утвержденным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"http://internet.garant.ru/document/redirect/44904432/0"</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Указом</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xml:space="preserve"> Главы Республики Мордовия от 31 мая 2016 г. № 125-УГ (далее - Положение о порядке сообщения лицами, замещающими муниципальные должности в Республике Мордовия,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этого сообщения) и иными нормативными правовыми актами Республики Мордовия, нормативными правовыми актами муниципального образования, а также настоящим положением.</w:t>
      </w:r>
    </w:p>
    <w:bookmarkEnd w:id="28"/>
    <w:p w14:paraId="035C0F82">
      <w:pPr>
        <w:spacing w:beforeLines="0" w:afterLines="0"/>
        <w:rPr>
          <w:rFonts w:hint="default" w:ascii="Times New Roman" w:hAnsi="Times New Roman" w:cs="Times New Roman"/>
          <w:color w:val="000000"/>
          <w:sz w:val="20"/>
          <w:szCs w:val="20"/>
        </w:rPr>
      </w:pPr>
      <w:bookmarkStart w:id="29" w:name="sub_113"/>
      <w:r>
        <w:rPr>
          <w:rFonts w:hint="default" w:ascii="Times New Roman" w:hAnsi="Times New Roman" w:cs="Times New Roman"/>
          <w:color w:val="000000"/>
          <w:sz w:val="20"/>
          <w:szCs w:val="20"/>
        </w:rPr>
        <w:t>1.3. Задачей комиссии является рассмотрение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лиц, замещающих муниципальные должности:</w:t>
      </w:r>
    </w:p>
    <w:bookmarkEnd w:id="29"/>
    <w:p w14:paraId="35551094">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Главы Торбеевского городского поселения  Торбеевского  муниципального района Республики Мордовия;</w:t>
      </w:r>
    </w:p>
    <w:p w14:paraId="6FB99BE2">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 Депутата Совета депутатов Торбеевского городского поселения  Торбеевского  муниципального района Республики Мордовия.</w:t>
      </w:r>
    </w:p>
    <w:p w14:paraId="106BC78B">
      <w:pPr>
        <w:spacing w:beforeLines="0" w:afterLines="0"/>
        <w:rPr>
          <w:rFonts w:hint="default" w:ascii="Times New Roman" w:hAnsi="Times New Roman" w:cs="Times New Roman"/>
          <w:color w:val="000000"/>
          <w:sz w:val="20"/>
          <w:szCs w:val="20"/>
        </w:rPr>
      </w:pPr>
      <w:bookmarkStart w:id="30" w:name="sub_114"/>
      <w:r>
        <w:rPr>
          <w:rFonts w:hint="default" w:ascii="Times New Roman" w:hAnsi="Times New Roman" w:cs="Times New Roman"/>
          <w:color w:val="000000"/>
          <w:sz w:val="20"/>
          <w:szCs w:val="20"/>
        </w:rPr>
        <w:t xml:space="preserve">1.4. Лица, замещающие должности, указанные в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\l "sub_113"</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пункте 1.3.</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xml:space="preserve"> настоящего Положения, представляют в Совет депутатов Торбеевского городского поселения  Торбеевского  муниципального района Республики Мордовия уведомления в письменной форме, составленные по форме согласно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\l "sub_1100"</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приложению 1</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w:t>
      </w:r>
    </w:p>
    <w:bookmarkEnd w:id="30"/>
    <w:p w14:paraId="04C78CFE">
      <w:pPr>
        <w:spacing w:beforeLines="0" w:afterLines="0"/>
        <w:rPr>
          <w:rFonts w:hint="default" w:ascii="Times New Roman" w:hAnsi="Times New Roman" w:cs="Times New Roman"/>
          <w:color w:val="000000"/>
          <w:sz w:val="20"/>
          <w:szCs w:val="20"/>
        </w:rPr>
      </w:pPr>
      <w:bookmarkStart w:id="31" w:name="sub_115"/>
      <w:r>
        <w:rPr>
          <w:rFonts w:hint="default" w:ascii="Times New Roman" w:hAnsi="Times New Roman" w:cs="Times New Roman"/>
          <w:color w:val="000000"/>
          <w:sz w:val="20"/>
          <w:szCs w:val="20"/>
        </w:rPr>
        <w:t>1.5. Уведомления подлежат обязательному рассмотрению на заседании комиссии.</w:t>
      </w:r>
      <w:bookmarkEnd w:id="31"/>
    </w:p>
    <w:p w14:paraId="3997F93F">
      <w:pPr>
        <w:pStyle w:val="2"/>
        <w:spacing w:beforeLines="0" w:afterLines="0"/>
        <w:rPr>
          <w:rFonts w:hint="default" w:ascii="Times New Roman" w:hAnsi="Times New Roman" w:cs="Times New Roman"/>
          <w:color w:val="000000"/>
          <w:sz w:val="20"/>
          <w:szCs w:val="20"/>
        </w:rPr>
      </w:pPr>
      <w:bookmarkStart w:id="32" w:name="sub_102"/>
      <w:r>
        <w:rPr>
          <w:rFonts w:hint="default" w:ascii="Times New Roman" w:hAnsi="Times New Roman" w:cs="Times New Roman"/>
          <w:color w:val="000000"/>
          <w:sz w:val="20"/>
          <w:szCs w:val="20"/>
        </w:rPr>
        <w:t>2. Состав комиссии</w:t>
      </w:r>
      <w:bookmarkEnd w:id="32"/>
    </w:p>
    <w:p w14:paraId="5E4B8768">
      <w:pPr>
        <w:spacing w:beforeLines="0" w:afterLines="0"/>
        <w:rPr>
          <w:rFonts w:hint="default" w:ascii="Times New Roman" w:hAnsi="Times New Roman" w:cs="Times New Roman"/>
          <w:color w:val="000000"/>
          <w:sz w:val="20"/>
          <w:szCs w:val="20"/>
        </w:rPr>
      </w:pPr>
      <w:bookmarkStart w:id="33" w:name="sub_121"/>
      <w:r>
        <w:rPr>
          <w:rFonts w:hint="default" w:ascii="Times New Roman" w:hAnsi="Times New Roman" w:cs="Times New Roman"/>
          <w:color w:val="000000"/>
          <w:sz w:val="20"/>
          <w:szCs w:val="20"/>
        </w:rPr>
        <w:t xml:space="preserve">2.1. В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\l "sub_2000"</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состав</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xml:space="preserve"> комиссии входит не менее пяти человек.</w:t>
      </w:r>
    </w:p>
    <w:bookmarkEnd w:id="33"/>
    <w:p w14:paraId="546C6D2B">
      <w:pPr>
        <w:spacing w:beforeLines="0" w:afterLines="0"/>
        <w:rPr>
          <w:rFonts w:hint="default" w:ascii="Times New Roman" w:hAnsi="Times New Roman" w:cs="Times New Roman"/>
          <w:color w:val="000000"/>
          <w:sz w:val="20"/>
          <w:szCs w:val="20"/>
        </w:rPr>
      </w:pPr>
      <w:bookmarkStart w:id="34" w:name="sub_122"/>
      <w:r>
        <w:rPr>
          <w:rFonts w:hint="default" w:ascii="Times New Roman" w:hAnsi="Times New Roman" w:cs="Times New Roman"/>
          <w:color w:val="000000"/>
          <w:sz w:val="20"/>
          <w:szCs w:val="20"/>
        </w:rPr>
        <w:t>2.2. Все члены комиссии принимают участие в его работе на общественных началах.</w:t>
      </w:r>
    </w:p>
    <w:bookmarkEnd w:id="34"/>
    <w:p w14:paraId="72F150D8">
      <w:pPr>
        <w:spacing w:beforeLines="0" w:afterLines="0"/>
        <w:rPr>
          <w:rFonts w:hint="default" w:ascii="Times New Roman" w:hAnsi="Times New Roman" w:cs="Times New Roman"/>
          <w:color w:val="000000"/>
          <w:sz w:val="20"/>
          <w:szCs w:val="20"/>
        </w:rPr>
      </w:pPr>
      <w:bookmarkStart w:id="35" w:name="sub_123"/>
      <w:r>
        <w:rPr>
          <w:rFonts w:hint="default" w:ascii="Times New Roman" w:hAnsi="Times New Roman" w:cs="Times New Roman"/>
          <w:color w:val="000000"/>
          <w:sz w:val="20"/>
          <w:szCs w:val="20"/>
        </w:rPr>
        <w:t>2.3. В состав комиссии входят председатель комиссии, его заместитель из числа членов комиссии, замещающих муниципальные должности, секретарь и члены комиссии.</w:t>
      </w:r>
    </w:p>
    <w:bookmarkEnd w:id="35"/>
    <w:p w14:paraId="7A8791AC">
      <w:pPr>
        <w:spacing w:beforeLines="0" w:afterLines="0"/>
        <w:rPr>
          <w:rFonts w:hint="default" w:ascii="Times New Roman" w:hAnsi="Times New Roman" w:cs="Times New Roman"/>
          <w:color w:val="000000"/>
          <w:sz w:val="20"/>
          <w:szCs w:val="20"/>
        </w:rPr>
      </w:pPr>
      <w:bookmarkStart w:id="36" w:name="sub_124"/>
      <w:r>
        <w:rPr>
          <w:rFonts w:hint="default" w:ascii="Times New Roman" w:hAnsi="Times New Roman" w:cs="Times New Roman"/>
          <w:color w:val="000000"/>
          <w:sz w:val="20"/>
          <w:szCs w:val="20"/>
        </w:rPr>
        <w:t>2.4. Председателем комиссии является Глава Торбеевского городского поселения  Торбеевского  муниципального района Республики Мордовия.</w:t>
      </w:r>
    </w:p>
    <w:bookmarkEnd w:id="36"/>
    <w:p w14:paraId="423AF247">
      <w:pPr>
        <w:spacing w:beforeLines="0" w:afterLines="0"/>
        <w:rPr>
          <w:rFonts w:hint="default" w:ascii="Times New Roman" w:hAnsi="Times New Roman" w:cs="Times New Roman"/>
          <w:color w:val="000000"/>
          <w:sz w:val="20"/>
          <w:szCs w:val="20"/>
        </w:rPr>
      </w:pPr>
      <w:bookmarkStart w:id="37" w:name="sub_125"/>
      <w:r>
        <w:rPr>
          <w:rFonts w:hint="default" w:ascii="Times New Roman" w:hAnsi="Times New Roman" w:cs="Times New Roman"/>
          <w:color w:val="000000"/>
          <w:sz w:val="20"/>
          <w:szCs w:val="20"/>
        </w:rPr>
        <w:t>2.5. В состав комиссии включаются представители научных и образовательных организаций, а также общественных организаций, созданных в Торбеевского городского поселения  Торбеевского  муниципального района Республики Мордовия.</w:t>
      </w:r>
    </w:p>
    <w:bookmarkEnd w:id="37"/>
    <w:p w14:paraId="1E5C3856">
      <w:pPr>
        <w:spacing w:beforeLines="0" w:afterLines="0"/>
        <w:rPr>
          <w:rFonts w:hint="default" w:ascii="Times New Roman" w:hAnsi="Times New Roman" w:cs="Times New Roman"/>
          <w:color w:val="000000"/>
          <w:sz w:val="20"/>
          <w:szCs w:val="20"/>
        </w:rPr>
      </w:pPr>
      <w:bookmarkStart w:id="38" w:name="sub_126"/>
      <w:r>
        <w:rPr>
          <w:rFonts w:hint="default" w:ascii="Times New Roman" w:hAnsi="Times New Roman" w:cs="Times New Roman"/>
          <w:color w:val="000000"/>
          <w:sz w:val="20"/>
          <w:szCs w:val="20"/>
        </w:rPr>
        <w:t xml:space="preserve">2.6. Лица, указанные в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\l "sub_125"</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пункте 2.5</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xml:space="preserve"> настоящего положения, включаются в состав комиссии в установленном порядке по согласованию с научными и образовательными организациями, а также общественными организациями, созданными в соответствующих муниципальных образованиях, на основании запроса. Согласование осуществляется в 10-дневный срок со дня получения запроса.</w:t>
      </w:r>
    </w:p>
    <w:bookmarkEnd w:id="38"/>
    <w:p w14:paraId="742D821D">
      <w:pPr>
        <w:spacing w:beforeLines="0" w:afterLines="0"/>
        <w:rPr>
          <w:rFonts w:hint="default" w:ascii="Times New Roman" w:hAnsi="Times New Roman" w:cs="Times New Roman"/>
          <w:color w:val="000000"/>
          <w:sz w:val="20"/>
          <w:szCs w:val="20"/>
        </w:rPr>
      </w:pPr>
      <w:bookmarkStart w:id="39" w:name="sub_127"/>
      <w:r>
        <w:rPr>
          <w:rFonts w:hint="default" w:ascii="Times New Roman" w:hAnsi="Times New Roman" w:cs="Times New Roman"/>
          <w:color w:val="000000"/>
          <w:sz w:val="20"/>
          <w:szCs w:val="20"/>
        </w:rPr>
        <w:t xml:space="preserve">2.7. Запрос, указанный в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\l "sub_126"</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t>пункте 2.6</w:t>
      </w:r>
      <w:r>
        <w:rPr>
          <w:rFonts w:hint="default" w:ascii="Times New Roman" w:hAnsi="Times New Roman" w:cs="Times New Roman"/>
          <w:color w:val="000000"/>
          <w:sz w:val="20"/>
          <w:szCs w:val="20"/>
        </w:rPr>
        <w:fldChar w:fldCharType="end"/>
      </w:r>
      <w:r>
        <w:rPr>
          <w:rFonts w:hint="default" w:ascii="Times New Roman" w:hAnsi="Times New Roman" w:cs="Times New Roman"/>
          <w:color w:val="000000"/>
          <w:sz w:val="20"/>
          <w:szCs w:val="20"/>
        </w:rPr>
        <w:t xml:space="preserve"> настоящего положения, подписывает и направляет Глава Торбеевского городского поселения  Торбеевского  муниципального района Республики Мордовия.</w:t>
      </w:r>
    </w:p>
    <w:bookmarkEnd w:id="39"/>
    <w:p w14:paraId="008C330F">
      <w:pPr>
        <w:spacing w:beforeLines="0" w:afterLines="0"/>
        <w:rPr>
          <w:rFonts w:hint="default" w:ascii="Times New Roman" w:hAnsi="Times New Roman" w:cs="Times New Roman"/>
          <w:color w:val="000000"/>
          <w:sz w:val="20"/>
          <w:szCs w:val="20"/>
        </w:rPr>
      </w:pPr>
      <w:bookmarkStart w:id="40" w:name="sub_128"/>
      <w:r>
        <w:rPr>
          <w:rFonts w:hint="default" w:ascii="Times New Roman" w:hAnsi="Times New Roman" w:cs="Times New Roman"/>
          <w:color w:val="000000"/>
          <w:sz w:val="20"/>
          <w:szCs w:val="20"/>
        </w:rPr>
        <w:t>2.8. Все члены комиссии при принятии решений обладают равными правами, за исключением случаев, предусмотренных Положением о порядке сообщения лицами, замещающими муниципальные должности в Республике Мордовия,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этого сообщения и настоящим положением.</w:t>
      </w:r>
    </w:p>
    <w:bookmarkEnd w:id="40"/>
    <w:p w14:paraId="047340C7">
      <w:pPr>
        <w:spacing w:beforeLines="0" w:afterLines="0"/>
        <w:rPr>
          <w:rFonts w:hint="default" w:ascii="Times New Roman" w:hAnsi="Times New Roman" w:cs="Times New Roman"/>
          <w:color w:val="000000"/>
          <w:sz w:val="20"/>
          <w:szCs w:val="20"/>
        </w:rPr>
      </w:pPr>
      <w:bookmarkStart w:id="41" w:name="sub_129"/>
      <w:r>
        <w:rPr>
          <w:rFonts w:hint="default" w:ascii="Times New Roman" w:hAnsi="Times New Roman" w:cs="Times New Roman"/>
          <w:color w:val="000000"/>
          <w:sz w:val="20"/>
          <w:szCs w:val="20"/>
        </w:rPr>
        <w:t>2.9. Секретарем комиссии является    муниципальный служащий   администрации Торбеевского городского поселения  Торбеевского  муниципального района Республики Мордовия без права голоса.</w:t>
      </w:r>
      <w:bookmarkEnd w:id="41"/>
    </w:p>
    <w:p w14:paraId="62CE0AB8">
      <w:pPr>
        <w:pStyle w:val="2"/>
        <w:spacing w:beforeLines="0" w:afterLines="0"/>
        <w:rPr>
          <w:rFonts w:hint="default" w:ascii="Times New Roman" w:hAnsi="Times New Roman" w:cs="Times New Roman"/>
          <w:color w:val="000000"/>
          <w:sz w:val="20"/>
          <w:szCs w:val="20"/>
        </w:rPr>
      </w:pPr>
      <w:bookmarkStart w:id="42" w:name="sub_103"/>
      <w:r>
        <w:rPr>
          <w:rFonts w:hint="default" w:ascii="Times New Roman" w:hAnsi="Times New Roman" w:cs="Times New Roman"/>
          <w:color w:val="000000"/>
          <w:sz w:val="20"/>
          <w:szCs w:val="20"/>
        </w:rPr>
        <w:t>3. Иные участники заседания комиссии</w:t>
      </w:r>
      <w:bookmarkEnd w:id="42"/>
    </w:p>
    <w:p w14:paraId="0B2CCEAD">
      <w:pPr>
        <w:spacing w:beforeLines="0" w:afterLines="0"/>
        <w:rPr>
          <w:rFonts w:hint="default" w:ascii="Times New Roman" w:hAnsi="Times New Roman" w:cs="Times New Roman"/>
          <w:color w:val="000000"/>
          <w:sz w:val="20"/>
          <w:szCs w:val="20"/>
        </w:rPr>
      </w:pPr>
      <w:bookmarkStart w:id="43" w:name="sub_131"/>
      <w:r>
        <w:rPr>
          <w:rFonts w:hint="default" w:ascii="Times New Roman" w:hAnsi="Times New Roman" w:cs="Times New Roman"/>
          <w:color w:val="000000"/>
          <w:sz w:val="20"/>
          <w:szCs w:val="20"/>
        </w:rPr>
        <w:t xml:space="preserve">3.1. Лица, указанные в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"http://internet.garant.ru/document/redirect/44904432/1011"</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t>пункте 11</w:t>
      </w:r>
      <w:r>
        <w:rPr>
          <w:rFonts w:hint="default" w:ascii="Times New Roman" w:hAnsi="Times New Roman" w:cs="Times New Roman"/>
          <w:color w:val="000000"/>
          <w:sz w:val="20"/>
          <w:szCs w:val="20"/>
        </w:rPr>
        <w:fldChar w:fldCharType="end"/>
      </w:r>
      <w:r>
        <w:rPr>
          <w:rFonts w:hint="default" w:ascii="Times New Roman" w:hAnsi="Times New Roman" w:cs="Times New Roman"/>
          <w:color w:val="000000"/>
          <w:sz w:val="20"/>
          <w:szCs w:val="20"/>
        </w:rPr>
        <w:t xml:space="preserve"> Указа Главы Республики Мордовия от 31 мая 2016 г. N 125-УГ об утверждении  Положения о порядке сообщения лицами, замещающими муниципальные должности в республике Мордовия, должности глав местных администраций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этого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этого сообщения, приглашаются на заседание комиссии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направившего уведомление, или любого члена комиссии.</w:t>
      </w:r>
      <w:bookmarkEnd w:id="43"/>
    </w:p>
    <w:p w14:paraId="35087874">
      <w:pPr>
        <w:spacing w:beforeLines="0" w:afterLines="0"/>
        <w:jc w:val="center"/>
        <w:rPr>
          <w:rFonts w:hint="default" w:ascii="Times New Roman" w:hAnsi="Times New Roman" w:cs="Times New Roman"/>
          <w:color w:val="000000"/>
          <w:sz w:val="20"/>
          <w:szCs w:val="20"/>
        </w:rPr>
      </w:pPr>
      <w:bookmarkStart w:id="44" w:name="sub_104"/>
      <w:r>
        <w:rPr>
          <w:rFonts w:hint="default" w:ascii="Times New Roman" w:hAnsi="Times New Roman" w:cs="Times New Roman"/>
          <w:b/>
          <w:color w:val="000000"/>
          <w:sz w:val="20"/>
          <w:szCs w:val="20"/>
        </w:rPr>
        <w:t>4. Порядок работы комиссии</w:t>
      </w:r>
      <w:bookmarkEnd w:id="44"/>
    </w:p>
    <w:p w14:paraId="3F9F3AAD">
      <w:pPr>
        <w:spacing w:beforeLines="0" w:afterLines="0"/>
        <w:rPr>
          <w:rFonts w:hint="default" w:ascii="Times New Roman" w:hAnsi="Times New Roman" w:cs="Times New Roman"/>
          <w:color w:val="000000"/>
          <w:sz w:val="20"/>
          <w:szCs w:val="20"/>
        </w:rPr>
      </w:pPr>
      <w:bookmarkStart w:id="45" w:name="sub_141"/>
      <w:r>
        <w:rPr>
          <w:rFonts w:hint="default" w:ascii="Times New Roman" w:hAnsi="Times New Roman" w:cs="Times New Roman"/>
          <w:color w:val="000000"/>
          <w:sz w:val="20"/>
          <w:szCs w:val="20"/>
        </w:rPr>
        <w:t>4.1. Члены комиссии обязаны присутствовать на ее заседаниях. О невозможности присутствовать на заседании комиссии по уважительной причине член комиссии заблаговременно информирует об этом председателя комиссии.</w:t>
      </w:r>
    </w:p>
    <w:bookmarkEnd w:id="45"/>
    <w:p w14:paraId="032E2CE9">
      <w:pPr>
        <w:spacing w:beforeLines="0" w:afterLines="0"/>
        <w:rPr>
          <w:rFonts w:hint="default" w:ascii="Times New Roman" w:hAnsi="Times New Roman" w:cs="Times New Roman"/>
          <w:color w:val="000000"/>
          <w:sz w:val="20"/>
          <w:szCs w:val="20"/>
        </w:rPr>
      </w:pPr>
      <w:bookmarkStart w:id="46" w:name="sub_142"/>
      <w:r>
        <w:rPr>
          <w:rFonts w:hint="default" w:ascii="Times New Roman" w:hAnsi="Times New Roman" w:cs="Times New Roman"/>
          <w:color w:val="000000"/>
          <w:sz w:val="20"/>
          <w:szCs w:val="20"/>
        </w:rPr>
        <w:t xml:space="preserve">4.2. Член комиссии и лица, участвовавшие в ее заседании, добровольно принимает на себя обязательства о неразглашении сведений, ставших им известными в ходе работы комиссии согласно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\l "sub_1200"</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приложению 2</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w:t>
      </w:r>
    </w:p>
    <w:bookmarkEnd w:id="46"/>
    <w:p w14:paraId="7FFE0FEA">
      <w:pPr>
        <w:spacing w:beforeLines="0" w:afterLines="0"/>
        <w:rPr>
          <w:rFonts w:hint="default" w:ascii="Times New Roman" w:hAnsi="Times New Roman" w:cs="Times New Roman"/>
          <w:color w:val="000000"/>
          <w:sz w:val="20"/>
          <w:szCs w:val="20"/>
        </w:rPr>
      </w:pPr>
      <w:bookmarkStart w:id="47" w:name="sub_143"/>
      <w:r>
        <w:rPr>
          <w:rFonts w:hint="default" w:ascii="Times New Roman" w:hAnsi="Times New Roman" w:cs="Times New Roman"/>
          <w:color w:val="000000"/>
          <w:sz w:val="20"/>
          <w:szCs w:val="20"/>
        </w:rPr>
        <w:t xml:space="preserve">4.3. Информация, полученная комиссией в ходе рассмотрения вопроса, может быть использована только в порядке, предусмотренном федеральным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"http://internet.garant.ru/document/redirect/12148555/4"</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законодательством</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xml:space="preserve"> об информации, информационных технологиях и о защите информации.</w:t>
      </w:r>
    </w:p>
    <w:bookmarkEnd w:id="47"/>
    <w:p w14:paraId="4C653DB0">
      <w:pPr>
        <w:spacing w:beforeLines="0" w:afterLines="0"/>
        <w:rPr>
          <w:rFonts w:hint="default" w:ascii="Times New Roman" w:hAnsi="Times New Roman" w:cs="Times New Roman"/>
          <w:color w:val="000000"/>
          <w:sz w:val="20"/>
          <w:szCs w:val="20"/>
        </w:rPr>
      </w:pPr>
      <w:bookmarkStart w:id="48" w:name="sub_144"/>
      <w:r>
        <w:rPr>
          <w:rFonts w:hint="default" w:ascii="Times New Roman" w:hAnsi="Times New Roman" w:cs="Times New Roman"/>
          <w:color w:val="000000"/>
          <w:sz w:val="20"/>
          <w:szCs w:val="20"/>
        </w:rPr>
        <w:t>4.4. Заседания комиссии проводит председатель комиссии.</w:t>
      </w:r>
    </w:p>
    <w:bookmarkEnd w:id="48"/>
    <w:p w14:paraId="37011B14">
      <w:pPr>
        <w:spacing w:beforeLines="0" w:afterLines="0"/>
        <w:rPr>
          <w:rFonts w:hint="default" w:ascii="Times New Roman" w:hAnsi="Times New Roman" w:cs="Times New Roman"/>
          <w:color w:val="000000"/>
          <w:sz w:val="20"/>
          <w:szCs w:val="20"/>
        </w:rPr>
      </w:pPr>
      <w:bookmarkStart w:id="49" w:name="sub_145"/>
      <w:r>
        <w:rPr>
          <w:rFonts w:hint="default" w:ascii="Times New Roman" w:hAnsi="Times New Roman" w:cs="Times New Roman"/>
          <w:color w:val="000000"/>
          <w:sz w:val="20"/>
          <w:szCs w:val="20"/>
        </w:rPr>
        <w:t xml:space="preserve">4.5. В случаях, предусмотренных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"http://internet.garant.ru/document/redirect/44904432/1007"</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пунктом 7</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xml:space="preserve"> и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"http://internet.garant.ru/document/redirect/44904432/1302"</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частью 2 пункта 13</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xml:space="preserve"> Положения о порядке сообщения лицами, замещающими муниципальные должности в Республике Мордовия,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этого сообщения, все полномочия председателя комиссии исполняет заместитель председателя комиссии.</w:t>
      </w:r>
    </w:p>
    <w:bookmarkEnd w:id="49"/>
    <w:p w14:paraId="23830D7E">
      <w:pPr>
        <w:spacing w:beforeLines="0" w:afterLines="0"/>
        <w:rPr>
          <w:rFonts w:hint="default" w:ascii="Times New Roman" w:hAnsi="Times New Roman" w:cs="Times New Roman"/>
          <w:color w:val="000000"/>
          <w:sz w:val="20"/>
          <w:szCs w:val="20"/>
        </w:rPr>
      </w:pPr>
      <w:bookmarkStart w:id="50" w:name="sub_146"/>
      <w:r>
        <w:rPr>
          <w:rFonts w:hint="default" w:ascii="Times New Roman" w:hAnsi="Times New Roman" w:cs="Times New Roman"/>
          <w:color w:val="000000"/>
          <w:sz w:val="20"/>
          <w:szCs w:val="20"/>
        </w:rPr>
        <w:t>4.6. Заседание комиссии считается правомочным, если на нем присутствует не менее двух третей от общего числа членов комиссии, имеющих право голоса.</w:t>
      </w:r>
    </w:p>
    <w:bookmarkEnd w:id="50"/>
    <w:p w14:paraId="30A66C2E">
      <w:pPr>
        <w:spacing w:beforeLines="0" w:afterLines="0"/>
        <w:rPr>
          <w:rFonts w:hint="default" w:ascii="Times New Roman" w:hAnsi="Times New Roman" w:cs="Times New Roman"/>
          <w:color w:val="000000"/>
          <w:sz w:val="20"/>
          <w:szCs w:val="20"/>
        </w:rPr>
      </w:pPr>
      <w:bookmarkStart w:id="51" w:name="sub_147"/>
      <w:r>
        <w:rPr>
          <w:rFonts w:hint="default" w:ascii="Times New Roman" w:hAnsi="Times New Roman" w:cs="Times New Roman"/>
          <w:color w:val="000000"/>
          <w:sz w:val="20"/>
          <w:szCs w:val="20"/>
        </w:rPr>
        <w:t>4.7. В случае равенства голосов решающим является голос председательствующего.</w:t>
      </w:r>
    </w:p>
    <w:bookmarkEnd w:id="51"/>
    <w:p w14:paraId="647D8FE5">
      <w:pPr>
        <w:spacing w:beforeLines="0" w:afterLines="0"/>
        <w:rPr>
          <w:rFonts w:hint="default" w:ascii="Times New Roman" w:hAnsi="Times New Roman" w:cs="Times New Roman"/>
          <w:color w:val="000000"/>
          <w:sz w:val="20"/>
          <w:szCs w:val="20"/>
        </w:rPr>
      </w:pPr>
      <w:bookmarkStart w:id="52" w:name="sub_148"/>
      <w:r>
        <w:rPr>
          <w:rFonts w:hint="default" w:ascii="Times New Roman" w:hAnsi="Times New Roman" w:cs="Times New Roman"/>
          <w:color w:val="000000"/>
          <w:sz w:val="20"/>
          <w:szCs w:val="20"/>
        </w:rPr>
        <w:t>4.8. Все решения, принимаемые комиссией, подлежат обязательному рассмотрению Советом депутатов на очередной сессии.</w:t>
      </w:r>
    </w:p>
    <w:bookmarkEnd w:id="52"/>
    <w:p w14:paraId="7670A63B">
      <w:pPr>
        <w:spacing w:beforeLines="0" w:afterLines="0"/>
        <w:rPr>
          <w:rFonts w:hint="default" w:ascii="Times New Roman" w:hAnsi="Times New Roman" w:cs="Times New Roman"/>
          <w:color w:val="000000"/>
          <w:sz w:val="20"/>
          <w:szCs w:val="20"/>
        </w:rPr>
      </w:pPr>
      <w:bookmarkStart w:id="53" w:name="sub_149"/>
      <w:r>
        <w:rPr>
          <w:rFonts w:hint="default" w:ascii="Times New Roman" w:hAnsi="Times New Roman" w:cs="Times New Roman"/>
          <w:color w:val="000000"/>
          <w:sz w:val="20"/>
          <w:szCs w:val="20"/>
        </w:rPr>
        <w:t xml:space="preserve">4.9.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\l "sub_1100"</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Уведомления</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xml:space="preserve"> принимаются и регистрируются секретарем комиссии.</w:t>
      </w:r>
    </w:p>
    <w:bookmarkEnd w:id="53"/>
    <w:p w14:paraId="4E155100">
      <w:pPr>
        <w:spacing w:beforeLines="0" w:afterLines="0"/>
        <w:rPr>
          <w:rFonts w:hint="default" w:ascii="Times New Roman" w:hAnsi="Times New Roman" w:cs="Times New Roman"/>
          <w:color w:val="000000"/>
          <w:sz w:val="20"/>
          <w:szCs w:val="20"/>
        </w:rPr>
      </w:pPr>
      <w:bookmarkStart w:id="54" w:name="sub_410"/>
      <w:r>
        <w:rPr>
          <w:rFonts w:hint="default" w:ascii="Times New Roman" w:hAnsi="Times New Roman" w:cs="Times New Roman"/>
          <w:color w:val="000000"/>
          <w:sz w:val="20"/>
          <w:szCs w:val="20"/>
        </w:rPr>
        <w:t>4.10. Секретарь комиссии осуществляет предварительное рассмотрение уведомлений.</w:t>
      </w:r>
    </w:p>
    <w:bookmarkEnd w:id="54"/>
    <w:p w14:paraId="65A8BBC1">
      <w:pPr>
        <w:spacing w:beforeLines="0" w:afterLines="0"/>
        <w:rPr>
          <w:rFonts w:hint="default" w:ascii="Times New Roman" w:hAnsi="Times New Roman" w:cs="Times New Roman"/>
          <w:color w:val="000000"/>
          <w:sz w:val="20"/>
          <w:szCs w:val="20"/>
        </w:rPr>
      </w:pPr>
      <w:bookmarkStart w:id="55" w:name="sub_411"/>
      <w:r>
        <w:rPr>
          <w:rFonts w:hint="default" w:ascii="Times New Roman" w:hAnsi="Times New Roman" w:cs="Times New Roman"/>
          <w:color w:val="000000"/>
          <w:sz w:val="20"/>
          <w:szCs w:val="20"/>
        </w:rPr>
        <w:t>4.11. В ходе предварительного рассмотрения уведомлений секретарь комиссии имеет право получать в установленном порядке от лиц, направивших уведомления, пояснения по изложенным в них обстоятельствам и при необходимости готовит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bookmarkEnd w:id="55"/>
    <w:p w14:paraId="22139EF7">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Указанные в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\l "sub_411"</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части первой</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xml:space="preserve"> настоящего пункта запросы направляются председателем комиссии.</w:t>
      </w:r>
    </w:p>
    <w:p w14:paraId="1B8109B7">
      <w:pPr>
        <w:spacing w:beforeLines="0" w:afterLines="0"/>
        <w:rPr>
          <w:rFonts w:hint="default" w:ascii="Times New Roman" w:hAnsi="Times New Roman" w:cs="Times New Roman"/>
          <w:color w:val="000000"/>
          <w:sz w:val="20"/>
          <w:szCs w:val="20"/>
        </w:rPr>
      </w:pPr>
      <w:bookmarkStart w:id="56" w:name="sub_412"/>
      <w:r>
        <w:rPr>
          <w:rFonts w:hint="default" w:ascii="Times New Roman" w:hAnsi="Times New Roman" w:cs="Times New Roman"/>
          <w:color w:val="000000"/>
          <w:sz w:val="20"/>
          <w:szCs w:val="20"/>
        </w:rPr>
        <w:t>4.12. Секретарем комиссии по результатам предварительного рассмотрения уведомлений подготавливается мотивированное заключение на каждое из них.</w:t>
      </w:r>
    </w:p>
    <w:bookmarkEnd w:id="56"/>
    <w:p w14:paraId="0F7A83C7">
      <w:pPr>
        <w:spacing w:beforeLines="0" w:afterLines="0"/>
        <w:rPr>
          <w:rFonts w:hint="default" w:ascii="Times New Roman" w:hAnsi="Times New Roman" w:cs="Times New Roman"/>
          <w:color w:val="000000"/>
          <w:sz w:val="20"/>
          <w:szCs w:val="20"/>
        </w:rPr>
      </w:pPr>
      <w:bookmarkStart w:id="57" w:name="sub_413"/>
      <w:r>
        <w:rPr>
          <w:rFonts w:hint="default" w:ascii="Times New Roman" w:hAnsi="Times New Roman" w:cs="Times New Roman"/>
          <w:color w:val="000000"/>
          <w:sz w:val="20"/>
          <w:szCs w:val="20"/>
        </w:rPr>
        <w:t xml:space="preserve">4.13.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\l "sub_1100"</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Уведомления</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секретарю комиссии.</w:t>
      </w:r>
    </w:p>
    <w:bookmarkEnd w:id="57"/>
    <w:p w14:paraId="7239B13A">
      <w:pPr>
        <w:spacing w:beforeLines="0" w:afterLines="0"/>
        <w:rPr>
          <w:rFonts w:hint="default" w:ascii="Times New Roman" w:hAnsi="Times New Roman" w:cs="Times New Roman"/>
          <w:color w:val="000000"/>
          <w:sz w:val="20"/>
          <w:szCs w:val="20"/>
        </w:rPr>
      </w:pPr>
      <w:bookmarkStart w:id="58" w:name="sub_414"/>
      <w:r>
        <w:rPr>
          <w:rFonts w:hint="default" w:ascii="Times New Roman" w:hAnsi="Times New Roman" w:cs="Times New Roman"/>
          <w:color w:val="000000"/>
          <w:sz w:val="20"/>
          <w:szCs w:val="20"/>
        </w:rPr>
        <w:t xml:space="preserve">4.14. В случае направления запросов, указанных в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\l "sub_411"</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4.11.</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xml:space="preserve"> настоящего Положения, уведомления, заключения и другие материалы представляются председателю комиссии в течение 45 дней со дня поступления уведомлений секретарю комиссии. Указанный срок может быть продлен председателем комиссии, но не более чем на 30 дней.</w:t>
      </w:r>
    </w:p>
    <w:bookmarkEnd w:id="58"/>
    <w:p w14:paraId="21E69DED">
      <w:pPr>
        <w:spacing w:beforeLines="0" w:afterLines="0"/>
        <w:rPr>
          <w:rFonts w:hint="default" w:ascii="Times New Roman" w:hAnsi="Times New Roman" w:cs="Times New Roman"/>
          <w:color w:val="000000"/>
          <w:sz w:val="20"/>
          <w:szCs w:val="20"/>
        </w:rPr>
      </w:pPr>
      <w:bookmarkStart w:id="59" w:name="sub_415"/>
      <w:r>
        <w:rPr>
          <w:rFonts w:hint="default" w:ascii="Times New Roman" w:hAnsi="Times New Roman" w:cs="Times New Roman"/>
          <w:color w:val="000000"/>
          <w:sz w:val="20"/>
          <w:szCs w:val="20"/>
        </w:rPr>
        <w:t xml:space="preserve">4.15. Председатель комиссии при поступлении к нему в соответствии с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\l "sub_413"</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пунктами 4.13.</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xml:space="preserve"> и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\l "sub_414"</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 xml:space="preserve">4.14. </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настоящего Положения информации, являющейся основанием для проведения заседания комиссии:</w:t>
      </w:r>
    </w:p>
    <w:bookmarkEnd w:id="59"/>
    <w:p w14:paraId="57E9C864">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в 10-дневный срок назначает дату заседания комиссии и формирует повестку дня. При этом дата заседания комиссии не может быть назначена позднее 20 дней со дня поступления указанной информации;</w:t>
      </w:r>
    </w:p>
    <w:p w14:paraId="40D640F3">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 организует ознакомление лица, направившего уведомление, его представителя, членов комиссии и других лиц, участвующих в заседании комиссии, с указанной информацией;</w:t>
      </w:r>
    </w:p>
    <w:p w14:paraId="73CCF01E">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3) рассматривает ходатайства о приглашении на заседание комиссии лиц, указанных в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"http://internet.garant.ru/document/redirect/44904432/1011"</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пункте 11</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xml:space="preserve"> Положения о порядке сообщения лицами, замещающими муниципальные должности в Республике Мордовия,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этого сообщения,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3EDA0539">
      <w:pPr>
        <w:spacing w:beforeLines="0" w:afterLines="0"/>
        <w:rPr>
          <w:rFonts w:hint="default" w:ascii="Times New Roman" w:hAnsi="Times New Roman" w:cs="Times New Roman"/>
          <w:color w:val="000000"/>
          <w:sz w:val="20"/>
          <w:szCs w:val="20"/>
        </w:rPr>
      </w:pPr>
      <w:bookmarkStart w:id="60" w:name="sub_416"/>
      <w:r>
        <w:rPr>
          <w:rFonts w:hint="default" w:ascii="Times New Roman" w:hAnsi="Times New Roman" w:cs="Times New Roman"/>
          <w:color w:val="000000"/>
          <w:sz w:val="20"/>
          <w:szCs w:val="20"/>
        </w:rPr>
        <w:t>4.16. Заседание комиссии проводится, как правило, в присутствии лица, направившего уведомление. Информация о намерении лично присутствовать на заседании комиссии указывается в уведомлении лицом, его направившим.</w:t>
      </w:r>
    </w:p>
    <w:bookmarkEnd w:id="60"/>
    <w:p w14:paraId="3C7C1B29">
      <w:pPr>
        <w:spacing w:beforeLines="0" w:afterLines="0"/>
        <w:rPr>
          <w:rFonts w:hint="default" w:ascii="Times New Roman" w:hAnsi="Times New Roman" w:cs="Times New Roman"/>
          <w:color w:val="000000"/>
          <w:sz w:val="20"/>
          <w:szCs w:val="20"/>
        </w:rPr>
      </w:pPr>
      <w:bookmarkStart w:id="61" w:name="sub_417"/>
      <w:r>
        <w:rPr>
          <w:rFonts w:hint="default" w:ascii="Times New Roman" w:hAnsi="Times New Roman" w:cs="Times New Roman"/>
          <w:color w:val="000000"/>
          <w:sz w:val="20"/>
          <w:szCs w:val="20"/>
        </w:rPr>
        <w:t xml:space="preserve">4.17. Заседания комиссии могут проводиться в отсутствие лица, направившего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\l "sub_1100"</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уведомление</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в случае:</w:t>
      </w:r>
    </w:p>
    <w:bookmarkEnd w:id="61"/>
    <w:p w14:paraId="6A3F09BF">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если в уведомлении не содержится указания о намерении лица, его направившего, лично присутствовать на заседании комиссии;</w:t>
      </w:r>
    </w:p>
    <w:p w14:paraId="4C47AF1C">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 если лицо, направившее уведомление, в котором указано о намерении лично присутствовать на заседании комиссии, надлежащим образом извещено о времени и месте его проведения, не явилось на заседание комиссии.</w:t>
      </w:r>
    </w:p>
    <w:p w14:paraId="61BAFCE1">
      <w:pPr>
        <w:spacing w:beforeLines="0" w:afterLines="0"/>
        <w:rPr>
          <w:rFonts w:hint="default" w:ascii="Times New Roman" w:hAnsi="Times New Roman" w:cs="Times New Roman"/>
          <w:color w:val="000000"/>
          <w:sz w:val="20"/>
          <w:szCs w:val="20"/>
        </w:rPr>
      </w:pPr>
      <w:bookmarkStart w:id="62" w:name="sub_418"/>
      <w:r>
        <w:rPr>
          <w:rFonts w:hint="default" w:ascii="Times New Roman" w:hAnsi="Times New Roman" w:cs="Times New Roman"/>
          <w:color w:val="000000"/>
          <w:sz w:val="20"/>
          <w:szCs w:val="20"/>
        </w:rPr>
        <w:t>4.18. На заседании комиссии заслушиваются пояснения лица, направившего уведомление (с его согласия), и иных лиц, рассматриваются материалы по существу вынесенных на данное заседание вопросов, а также дополнительные материалы.</w:t>
      </w:r>
    </w:p>
    <w:bookmarkEnd w:id="62"/>
    <w:p w14:paraId="5C6366D1">
      <w:pPr>
        <w:spacing w:beforeLines="0" w:afterLines="0"/>
        <w:rPr>
          <w:rFonts w:hint="default" w:ascii="Times New Roman" w:hAnsi="Times New Roman" w:cs="Times New Roman"/>
          <w:color w:val="000000"/>
          <w:sz w:val="20"/>
          <w:szCs w:val="20"/>
        </w:rPr>
      </w:pPr>
      <w:bookmarkStart w:id="63" w:name="sub_419"/>
      <w:r>
        <w:rPr>
          <w:rFonts w:hint="default" w:ascii="Times New Roman" w:hAnsi="Times New Roman" w:cs="Times New Roman"/>
          <w:color w:val="000000"/>
          <w:sz w:val="20"/>
          <w:szCs w:val="20"/>
        </w:rPr>
        <w:t xml:space="preserve">4.19. По итогам рассмотрения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\l "sub_1100"</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уведомлений</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 xml:space="preserve"> комиссия принимает одно из следующих решений:</w:t>
      </w:r>
    </w:p>
    <w:bookmarkEnd w:id="63"/>
    <w:p w14:paraId="1E03923A">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признать, что при исполнении должностных обязанностей лицом, направившим уведомление, конфликт интересов отсутствует;</w:t>
      </w:r>
    </w:p>
    <w:p w14:paraId="4CE53111">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В этом случае комиссия рекомендует лицу, направившему уведомление, и (или) Совету депутатов принять меры по урегулированию конфликта интересов или по недопущению его возникновения;</w:t>
      </w:r>
    </w:p>
    <w:p w14:paraId="373A757B">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признать, что лицо, направившее уведомление, не соблюдало требования об урегулировании конфликта интересов. В этом случае комиссия рекомендует Совету депутатов применить к лицу, направившему уведомление, конкретную меру ответственности.</w:t>
      </w:r>
    </w:p>
    <w:p w14:paraId="6B34F8FA">
      <w:pPr>
        <w:spacing w:beforeLines="0" w:afterLines="0"/>
        <w:rPr>
          <w:rFonts w:hint="default" w:ascii="Times New Roman" w:hAnsi="Times New Roman" w:cs="Times New Roman"/>
          <w:color w:val="000000"/>
          <w:sz w:val="20"/>
          <w:szCs w:val="20"/>
        </w:rPr>
      </w:pPr>
      <w:bookmarkStart w:id="64" w:name="sub_420"/>
      <w:r>
        <w:rPr>
          <w:rFonts w:hint="default" w:ascii="Times New Roman" w:hAnsi="Times New Roman" w:cs="Times New Roman"/>
          <w:color w:val="000000"/>
          <w:sz w:val="20"/>
          <w:szCs w:val="20"/>
        </w:rPr>
        <w:t>4.20. Решения комиссии по итогам рассмотрения уведомлений принимаются открытым голосованием (если комиссия не примет иное решение) простым большинством голосов присутствующих на заседании членов комиссии, имеющих право голоса.</w:t>
      </w:r>
    </w:p>
    <w:bookmarkEnd w:id="64"/>
    <w:p w14:paraId="2EDEF577">
      <w:pPr>
        <w:spacing w:beforeLines="0" w:afterLines="0"/>
        <w:rPr>
          <w:rFonts w:hint="default" w:ascii="Times New Roman" w:hAnsi="Times New Roman" w:cs="Times New Roman"/>
          <w:color w:val="000000"/>
          <w:sz w:val="20"/>
          <w:szCs w:val="20"/>
        </w:rPr>
      </w:pPr>
      <w:bookmarkStart w:id="65" w:name="sub_421"/>
      <w:r>
        <w:rPr>
          <w:rFonts w:hint="default" w:ascii="Times New Roman" w:hAnsi="Times New Roman" w:cs="Times New Roman"/>
          <w:color w:val="000000"/>
          <w:sz w:val="20"/>
          <w:szCs w:val="20"/>
        </w:rPr>
        <w:t>4.21. Решения комиссии оформляются протоколами, которые подписывают члены комиссии, принимавшие участие в ее заседании. Решения комиссии для Совета депутатов носят рекомендательный характер.</w:t>
      </w:r>
    </w:p>
    <w:bookmarkEnd w:id="65"/>
    <w:p w14:paraId="019F2277">
      <w:pPr>
        <w:spacing w:beforeLines="0" w:afterLines="0"/>
        <w:rPr>
          <w:rFonts w:hint="default" w:ascii="Times New Roman" w:hAnsi="Times New Roman" w:cs="Times New Roman"/>
          <w:color w:val="000000"/>
          <w:sz w:val="20"/>
          <w:szCs w:val="20"/>
        </w:rPr>
      </w:pPr>
      <w:bookmarkStart w:id="66" w:name="sub_422"/>
      <w:r>
        <w:rPr>
          <w:rFonts w:hint="default" w:ascii="Times New Roman" w:hAnsi="Times New Roman" w:cs="Times New Roman"/>
          <w:color w:val="000000"/>
          <w:sz w:val="20"/>
          <w:szCs w:val="20"/>
        </w:rPr>
        <w:t>4.22. В протоколе заседания комиссии указываются:</w:t>
      </w:r>
    </w:p>
    <w:bookmarkEnd w:id="66"/>
    <w:p w14:paraId="00CD4D21">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дата заседания комиссии, фамилии, имена, отчества членов комиссии и других лиц, присутствующих на заседании;</w:t>
      </w:r>
    </w:p>
    <w:p w14:paraId="59156C1D">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 формулировка каждого из рассматриваемых на заседании комиссии вопросов с указанием фамилии, имени, отчества, муниципальной должности лица, представившего уведомление;</w:t>
      </w:r>
    </w:p>
    <w:p w14:paraId="42635418">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предъявляемые к лицу, представившему уведомление, претензии, материалы, на которых они основываются;</w:t>
      </w:r>
    </w:p>
    <w:p w14:paraId="5B1F864D">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 содержание пояснений лица, представившего уведомление, и других лиц по существу предъявляемых претензий;</w:t>
      </w:r>
    </w:p>
    <w:p w14:paraId="78591B09">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 фамилии, имена, отчества выступивших на заседании лиц и краткое изложение их выступлений;</w:t>
      </w:r>
    </w:p>
    <w:p w14:paraId="5AC50F84">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 информация, содержащаяся в уведомлении;</w:t>
      </w:r>
    </w:p>
    <w:p w14:paraId="794735EB">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информация о регистрации уведомления;</w:t>
      </w:r>
    </w:p>
    <w:p w14:paraId="24263F8B">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 другие сведения;</w:t>
      </w:r>
    </w:p>
    <w:p w14:paraId="3863330A">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 результаты голосования;</w:t>
      </w:r>
    </w:p>
    <w:p w14:paraId="6182BA0B">
      <w:pPr>
        <w:spacing w:beforeLines="0" w:afterLines="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решение и обоснование его принятия.</w:t>
      </w:r>
    </w:p>
    <w:p w14:paraId="71317311">
      <w:pPr>
        <w:spacing w:beforeLines="0" w:afterLines="0"/>
        <w:rPr>
          <w:rFonts w:hint="default" w:ascii="Times New Roman" w:hAnsi="Times New Roman" w:cs="Times New Roman"/>
          <w:color w:val="000000"/>
          <w:sz w:val="20"/>
          <w:szCs w:val="20"/>
        </w:rPr>
      </w:pPr>
      <w:bookmarkStart w:id="67" w:name="sub_423"/>
      <w:r>
        <w:rPr>
          <w:rFonts w:hint="default" w:ascii="Times New Roman" w:hAnsi="Times New Roman" w:cs="Times New Roman"/>
          <w:color w:val="000000"/>
          <w:sz w:val="20"/>
          <w:szCs w:val="20"/>
        </w:rPr>
        <w:t xml:space="preserve">4.23.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представившее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HYPERLINK \l "sub_1100"</w:instrText>
      </w:r>
      <w:r>
        <w:rPr>
          <w:rFonts w:hint="default" w:ascii="Times New Roman" w:hAnsi="Times New Roman" w:cs="Times New Roman"/>
          <w:color w:val="000000"/>
          <w:sz w:val="20"/>
          <w:szCs w:val="20"/>
        </w:rPr>
        <w:fldChar w:fldCharType="separate"/>
      </w:r>
      <w:r>
        <w:rPr>
          <w:rStyle w:val="16"/>
          <w:rFonts w:hint="default" w:ascii="Times New Roman" w:hAnsi="Times New Roman" w:eastAsia="SimSun" w:cs="Times New Roman"/>
          <w:color w:val="000000"/>
          <w:sz w:val="20"/>
          <w:szCs w:val="20"/>
        </w:rPr>
        <w:t>уведомление</w:t>
      </w:r>
      <w:r>
        <w:rPr>
          <w:rStyle w:val="16"/>
          <w:rFonts w:hint="default" w:ascii="Times New Roman" w:hAnsi="Times New Roman" w:eastAsia="SimSun" w:cs="Times New Roman"/>
          <w:color w:val="000000"/>
          <w:sz w:val="20"/>
          <w:szCs w:val="20"/>
        </w:rPr>
        <w:fldChar w:fldCharType="end"/>
      </w:r>
      <w:r>
        <w:rPr>
          <w:rFonts w:hint="default" w:ascii="Times New Roman" w:hAnsi="Times New Roman" w:cs="Times New Roman"/>
          <w:color w:val="000000"/>
          <w:sz w:val="20"/>
          <w:szCs w:val="20"/>
        </w:rPr>
        <w:t>.</w:t>
      </w:r>
    </w:p>
    <w:bookmarkEnd w:id="67"/>
    <w:p w14:paraId="0C8E658F">
      <w:pPr>
        <w:spacing w:beforeLines="0" w:afterLines="0"/>
        <w:rPr>
          <w:rFonts w:hint="default" w:ascii="Times New Roman" w:hAnsi="Times New Roman" w:cs="Times New Roman"/>
          <w:color w:val="000000"/>
          <w:sz w:val="20"/>
          <w:szCs w:val="20"/>
        </w:rPr>
      </w:pPr>
      <w:bookmarkStart w:id="68" w:name="sub_424"/>
      <w:r>
        <w:rPr>
          <w:rFonts w:hint="default" w:ascii="Times New Roman" w:hAnsi="Times New Roman" w:cs="Times New Roman"/>
          <w:color w:val="000000"/>
          <w:sz w:val="20"/>
          <w:szCs w:val="20"/>
        </w:rPr>
        <w:t>4.24. Копии протокола заседания комиссии в 7-дневный срок со дня заседания направляются в Совет депутатов Торбеевского городского поселения  Торбеевского  муниципального района Республики Мордовия, полностью или в виде выписок из него - лицу, направившему уведомление, под роспись, а также по решению комиссии - иным заинтересованным лицам.</w:t>
      </w:r>
    </w:p>
    <w:bookmarkEnd w:id="68"/>
    <w:p w14:paraId="2EA63D55">
      <w:pPr>
        <w:spacing w:beforeLines="0" w:afterLines="0"/>
        <w:rPr>
          <w:rFonts w:hint="default" w:ascii="Times New Roman" w:hAnsi="Times New Roman" w:cs="Times New Roman"/>
          <w:color w:val="000000"/>
          <w:sz w:val="20"/>
          <w:szCs w:val="20"/>
        </w:rPr>
      </w:pPr>
      <w:bookmarkStart w:id="69" w:name="sub_425"/>
      <w:r>
        <w:rPr>
          <w:rFonts w:hint="default" w:ascii="Times New Roman" w:hAnsi="Times New Roman" w:cs="Times New Roman"/>
          <w:color w:val="000000"/>
          <w:sz w:val="20"/>
          <w:szCs w:val="20"/>
        </w:rPr>
        <w:t>4.25. Совет депутатов Торбеевского городского поселения  Торбеевского  муниципального района Республики Мордовия обязан рассмотреть протокол заседания комиссии и вправе учесть при вынесении соответствующего решения в пределах своей компетенции, содержащиеся в нем рекомендации.</w:t>
      </w:r>
    </w:p>
    <w:bookmarkEnd w:id="69"/>
    <w:p w14:paraId="289B8261">
      <w:pPr>
        <w:spacing w:beforeLines="0" w:afterLines="0"/>
        <w:rPr>
          <w:rFonts w:hint="default" w:ascii="Times New Roman" w:hAnsi="Times New Roman" w:cs="Times New Roman"/>
          <w:color w:val="000000"/>
          <w:sz w:val="20"/>
          <w:szCs w:val="20"/>
        </w:rPr>
      </w:pPr>
      <w:bookmarkStart w:id="70" w:name="sub_426"/>
      <w:r>
        <w:rPr>
          <w:rFonts w:hint="default" w:ascii="Times New Roman" w:hAnsi="Times New Roman" w:cs="Times New Roman"/>
          <w:color w:val="000000"/>
          <w:sz w:val="20"/>
          <w:szCs w:val="20"/>
        </w:rPr>
        <w:t>4.26. В случае установления комиссией факта совершения лицом, направившим уведомление,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bookmarkEnd w:id="70"/>
    <w:p w14:paraId="3863C9B9">
      <w:pPr>
        <w:spacing w:beforeLines="0" w:afterLines="0"/>
        <w:rPr>
          <w:rFonts w:hint="default" w:ascii="Times New Roman" w:hAnsi="Times New Roman" w:cs="Times New Roman"/>
          <w:color w:val="000000"/>
          <w:sz w:val="20"/>
          <w:szCs w:val="20"/>
        </w:rPr>
      </w:pPr>
      <w:bookmarkStart w:id="71" w:name="sub_427"/>
      <w:r>
        <w:rPr>
          <w:rFonts w:hint="default" w:ascii="Times New Roman" w:hAnsi="Times New Roman" w:cs="Times New Roman"/>
          <w:color w:val="000000"/>
          <w:sz w:val="20"/>
          <w:szCs w:val="20"/>
        </w:rPr>
        <w:t>4.27.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bookmarkEnd w:id="71"/>
    </w:p>
    <w:p w14:paraId="4F5C9829">
      <w:pPr>
        <w:spacing w:beforeLines="0" w:afterLines="0"/>
        <w:jc w:val="right"/>
        <w:rPr>
          <w:rStyle w:val="17"/>
          <w:rFonts w:hint="default" w:ascii="Times New Roman" w:hAnsi="Times New Roman" w:eastAsia="SimSun" w:cs="Times New Roman"/>
          <w:sz w:val="20"/>
          <w:szCs w:val="20"/>
        </w:rPr>
      </w:pPr>
      <w:r>
        <w:rPr>
          <w:rStyle w:val="17"/>
          <w:rFonts w:hint="default" w:ascii="Times New Roman" w:hAnsi="Times New Roman" w:eastAsia="SimSun" w:cs="Times New Roman"/>
          <w:sz w:val="20"/>
          <w:szCs w:val="20"/>
        </w:rPr>
        <w:br w:type="page"/>
      </w:r>
    </w:p>
    <w:p w14:paraId="5EDC7270">
      <w:pPr>
        <w:spacing w:beforeLines="0" w:afterLines="0"/>
        <w:jc w:val="right"/>
        <w:rPr>
          <w:rStyle w:val="17"/>
          <w:rFonts w:hint="default" w:ascii="Times New Roman" w:hAnsi="Times New Roman" w:eastAsia="SimSun" w:cs="Times New Roman"/>
          <w:sz w:val="20"/>
          <w:szCs w:val="20"/>
        </w:rPr>
      </w:pPr>
      <w:r>
        <w:rPr>
          <w:rStyle w:val="17"/>
          <w:rFonts w:hint="default" w:ascii="Times New Roman" w:hAnsi="Times New Roman" w:eastAsia="SimSun" w:cs="Times New Roman"/>
          <w:sz w:val="20"/>
          <w:szCs w:val="20"/>
        </w:rPr>
        <w:t>Приложение 1</w:t>
      </w:r>
      <w:r>
        <w:rPr>
          <w:rStyle w:val="17"/>
          <w:rFonts w:hint="default" w:ascii="Times New Roman" w:hAnsi="Times New Roman" w:eastAsia="SimSun" w:cs="Times New Roman"/>
          <w:sz w:val="20"/>
          <w:szCs w:val="20"/>
        </w:rPr>
        <w:br w:type="textWrapping"/>
      </w:r>
      <w:r>
        <w:rPr>
          <w:rStyle w:val="17"/>
          <w:rFonts w:hint="default" w:ascii="Times New Roman" w:hAnsi="Times New Roman" w:eastAsia="SimSun" w:cs="Times New Roman"/>
          <w:sz w:val="20"/>
          <w:szCs w:val="20"/>
        </w:rPr>
        <w:t xml:space="preserve">к </w:t>
      </w:r>
      <w:r>
        <w:rPr>
          <w:rStyle w:val="17"/>
          <w:rFonts w:hint="default" w:ascii="Times New Roman" w:hAnsi="Times New Roman" w:eastAsia="SimSun" w:cs="Times New Roman"/>
          <w:sz w:val="20"/>
          <w:szCs w:val="20"/>
        </w:rPr>
        <w:fldChar w:fldCharType="begin"/>
      </w:r>
      <w:r>
        <w:rPr>
          <w:rStyle w:val="17"/>
          <w:rFonts w:hint="default" w:ascii="Times New Roman" w:hAnsi="Times New Roman" w:eastAsia="SimSun" w:cs="Times New Roman"/>
          <w:sz w:val="20"/>
          <w:szCs w:val="20"/>
        </w:rPr>
        <w:instrText xml:space="preserve">HYPERLINK \l "sub_1000"</w:instrText>
      </w:r>
      <w:r>
        <w:rPr>
          <w:rStyle w:val="17"/>
          <w:rFonts w:hint="default" w:ascii="Times New Roman" w:hAnsi="Times New Roman" w:eastAsia="SimSun" w:cs="Times New Roman"/>
          <w:sz w:val="20"/>
          <w:szCs w:val="20"/>
        </w:rPr>
        <w:fldChar w:fldCharType="separate"/>
      </w:r>
      <w:r>
        <w:rPr>
          <w:rStyle w:val="16"/>
          <w:rFonts w:hint="default" w:ascii="Times New Roman" w:hAnsi="Times New Roman" w:eastAsia="SimSun" w:cs="Times New Roman"/>
          <w:sz w:val="20"/>
          <w:szCs w:val="20"/>
        </w:rPr>
        <w:t>Положению</w:t>
      </w:r>
      <w:r>
        <w:rPr>
          <w:rStyle w:val="16"/>
          <w:rFonts w:hint="default" w:ascii="Times New Roman" w:hAnsi="Times New Roman" w:eastAsia="SimSun" w:cs="Times New Roman"/>
          <w:sz w:val="20"/>
          <w:szCs w:val="20"/>
        </w:rPr>
        <w:fldChar w:fldCharType="end"/>
      </w:r>
      <w:r>
        <w:rPr>
          <w:rStyle w:val="17"/>
          <w:rFonts w:hint="default" w:ascii="Times New Roman" w:hAnsi="Times New Roman" w:eastAsia="SimSun" w:cs="Times New Roman"/>
          <w:sz w:val="20"/>
          <w:szCs w:val="20"/>
        </w:rPr>
        <w:t xml:space="preserve"> о порядке работы комиссии по</w:t>
      </w:r>
    </w:p>
    <w:p w14:paraId="081E8A5A">
      <w:pPr>
        <w:spacing w:beforeLines="0" w:afterLines="0"/>
        <w:jc w:val="right"/>
        <w:rPr>
          <w:rStyle w:val="17"/>
          <w:rFonts w:hint="default" w:ascii="Times New Roman" w:hAnsi="Times New Roman" w:eastAsia="SimSun" w:cs="Times New Roman"/>
          <w:sz w:val="20"/>
          <w:szCs w:val="20"/>
        </w:rPr>
      </w:pPr>
      <w:r>
        <w:rPr>
          <w:rStyle w:val="17"/>
          <w:rFonts w:hint="default" w:ascii="Times New Roman" w:hAnsi="Times New Roman" w:eastAsia="SimSun" w:cs="Times New Roman"/>
          <w:sz w:val="20"/>
          <w:szCs w:val="20"/>
        </w:rPr>
        <w:t xml:space="preserve"> соблюдению лицами, замещающими муниципальные должности</w:t>
      </w:r>
    </w:p>
    <w:p w14:paraId="550CF67B">
      <w:pPr>
        <w:spacing w:beforeLines="0" w:afterLines="0"/>
        <w:jc w:val="right"/>
        <w:rPr>
          <w:rFonts w:hint="default" w:ascii="Times New Roman" w:hAnsi="Times New Roman" w:cs="Times New Roman"/>
          <w:b/>
          <w:sz w:val="20"/>
          <w:szCs w:val="20"/>
        </w:rPr>
      </w:pPr>
      <w:r>
        <w:rPr>
          <w:rStyle w:val="17"/>
          <w:rFonts w:hint="default" w:ascii="Times New Roman" w:hAnsi="Times New Roman" w:eastAsia="SimSun" w:cs="Times New Roman"/>
          <w:sz w:val="20"/>
          <w:szCs w:val="20"/>
        </w:rPr>
        <w:t xml:space="preserve"> </w:t>
      </w:r>
      <w:r>
        <w:rPr>
          <w:rFonts w:hint="default" w:ascii="Times New Roman" w:hAnsi="Times New Roman" w:cs="Times New Roman"/>
          <w:b/>
          <w:sz w:val="20"/>
          <w:szCs w:val="20"/>
        </w:rPr>
        <w:t xml:space="preserve">муниципального образования Торбеевское городское поселение </w:t>
      </w:r>
    </w:p>
    <w:p w14:paraId="0D7C7FD6">
      <w:pPr>
        <w:spacing w:beforeLines="0" w:afterLines="0"/>
        <w:jc w:val="right"/>
        <w:rPr>
          <w:rStyle w:val="17"/>
          <w:rFonts w:hint="default" w:ascii="Times New Roman" w:hAnsi="Times New Roman" w:eastAsia="SimSun" w:cs="Times New Roman"/>
          <w:sz w:val="20"/>
          <w:szCs w:val="20"/>
        </w:rPr>
      </w:pPr>
      <w:r>
        <w:rPr>
          <w:rFonts w:hint="default" w:ascii="Times New Roman" w:hAnsi="Times New Roman" w:cs="Times New Roman"/>
          <w:b/>
          <w:sz w:val="20"/>
          <w:szCs w:val="20"/>
        </w:rPr>
        <w:t>Торбеевского муниципального района РМ</w:t>
      </w:r>
      <w:r>
        <w:rPr>
          <w:rStyle w:val="17"/>
          <w:rFonts w:hint="default" w:ascii="Times New Roman" w:hAnsi="Times New Roman" w:eastAsia="SimSun" w:cs="Times New Roman"/>
          <w:sz w:val="20"/>
          <w:szCs w:val="20"/>
        </w:rPr>
        <w:t>, требований</w:t>
      </w:r>
      <w:r>
        <w:rPr>
          <w:rStyle w:val="17"/>
          <w:rFonts w:hint="default" w:ascii="Times New Roman" w:hAnsi="Times New Roman" w:eastAsia="SimSun" w:cs="Times New Roman"/>
          <w:sz w:val="20"/>
          <w:szCs w:val="20"/>
        </w:rPr>
        <w:br w:type="textWrapping"/>
      </w:r>
      <w:r>
        <w:rPr>
          <w:rStyle w:val="17"/>
          <w:rFonts w:hint="default" w:ascii="Times New Roman" w:hAnsi="Times New Roman" w:eastAsia="SimSun" w:cs="Times New Roman"/>
          <w:sz w:val="20"/>
          <w:szCs w:val="20"/>
        </w:rPr>
        <w:t>об урегулировании конфликта интересов, ограничений и запретов, установленных</w:t>
      </w:r>
      <w:r>
        <w:rPr>
          <w:rStyle w:val="17"/>
          <w:rFonts w:hint="default" w:ascii="Times New Roman" w:hAnsi="Times New Roman" w:eastAsia="SimSun" w:cs="Times New Roman"/>
          <w:sz w:val="20"/>
          <w:szCs w:val="20"/>
        </w:rPr>
        <w:br w:type="textWrapping"/>
      </w:r>
      <w:r>
        <w:rPr>
          <w:rStyle w:val="17"/>
          <w:rFonts w:hint="default" w:ascii="Times New Roman" w:hAnsi="Times New Roman" w:eastAsia="SimSun" w:cs="Times New Roman"/>
          <w:sz w:val="20"/>
          <w:szCs w:val="20"/>
        </w:rPr>
        <w:t>в целях противодействия коррупции</w:t>
      </w:r>
    </w:p>
    <w:p w14:paraId="2306F680">
      <w:pPr>
        <w:spacing w:beforeLines="0" w:afterLines="0"/>
        <w:rPr>
          <w:rFonts w:hint="default" w:ascii="Times New Roman" w:hAnsi="Times New Roman" w:cs="Times New Roman"/>
          <w:sz w:val="20"/>
          <w:szCs w:val="20"/>
        </w:rPr>
      </w:pPr>
    </w:p>
    <w:p w14:paraId="5E02AF52">
      <w:pPr>
        <w:pStyle w:val="20"/>
        <w:spacing w:beforeLines="0" w:afterLines="0"/>
        <w:ind w:left="2565"/>
        <w:rPr>
          <w:rFonts w:hint="default" w:ascii="Times New Roman" w:hAnsi="Times New Roman" w:cs="Times New Roman"/>
          <w:sz w:val="20"/>
          <w:szCs w:val="20"/>
        </w:rPr>
      </w:pPr>
      <w:r>
        <w:rPr>
          <w:rFonts w:hint="default" w:ascii="Times New Roman" w:hAnsi="Times New Roman" w:cs="Times New Roman"/>
          <w:sz w:val="20"/>
          <w:szCs w:val="20"/>
        </w:rPr>
        <w:t>В Совет депутатов  Торбеевского городского поселения  Торбеевского  муниципального района Республики Мордовия</w:t>
      </w:r>
    </w:p>
    <w:p w14:paraId="09CA84F7">
      <w:pPr>
        <w:pStyle w:val="20"/>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 xml:space="preserve">                             от _________________________________________</w:t>
      </w:r>
    </w:p>
    <w:p w14:paraId="53FDAEB7">
      <w:pPr>
        <w:pStyle w:val="20"/>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 xml:space="preserve">                           (Ф. И. О., замещаемая муниципальная должность)</w:t>
      </w:r>
    </w:p>
    <w:p w14:paraId="47392F0C">
      <w:pPr>
        <w:pStyle w:val="20"/>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Style w:val="17"/>
          <w:rFonts w:hint="default" w:ascii="Times New Roman" w:hAnsi="Times New Roman" w:eastAsia="SimSun" w:cs="Times New Roman"/>
          <w:sz w:val="20"/>
          <w:szCs w:val="20"/>
        </w:rPr>
        <w:t>Уведомление</w:t>
      </w:r>
    </w:p>
    <w:p w14:paraId="173CDEEA">
      <w:pPr>
        <w:pStyle w:val="20"/>
        <w:spacing w:beforeLines="0" w:afterLines="0"/>
        <w:rPr>
          <w:rFonts w:hint="default" w:ascii="Times New Roman" w:hAnsi="Times New Roman" w:cs="Times New Roman"/>
          <w:sz w:val="20"/>
          <w:szCs w:val="20"/>
        </w:rPr>
      </w:pPr>
      <w:r>
        <w:rPr>
          <w:rStyle w:val="17"/>
          <w:rFonts w:hint="default" w:ascii="Times New Roman" w:hAnsi="Times New Roman" w:eastAsia="SimSun" w:cs="Times New Roman"/>
          <w:sz w:val="20"/>
          <w:szCs w:val="20"/>
        </w:rPr>
        <w:t xml:space="preserve">  о возникновении личной заинтересованности при исполнении должностных</w:t>
      </w:r>
    </w:p>
    <w:p w14:paraId="240C296C">
      <w:pPr>
        <w:pStyle w:val="20"/>
        <w:spacing w:beforeLines="0" w:afterLines="0"/>
        <w:rPr>
          <w:rFonts w:hint="default" w:ascii="Times New Roman" w:hAnsi="Times New Roman" w:cs="Times New Roman"/>
          <w:sz w:val="20"/>
          <w:szCs w:val="20"/>
        </w:rPr>
      </w:pPr>
      <w:r>
        <w:rPr>
          <w:rStyle w:val="17"/>
          <w:rFonts w:hint="default" w:ascii="Times New Roman" w:hAnsi="Times New Roman" w:eastAsia="SimSun" w:cs="Times New Roman"/>
          <w:sz w:val="20"/>
          <w:szCs w:val="20"/>
        </w:rPr>
        <w:t xml:space="preserve"> обязанностей, которая приводит или может привести к конфликту интересов</w:t>
      </w:r>
    </w:p>
    <w:p w14:paraId="7CAE92AB">
      <w:pPr>
        <w:spacing w:beforeLines="0" w:afterLines="0"/>
        <w:rPr>
          <w:rFonts w:hint="default" w:ascii="Times New Roman" w:hAnsi="Times New Roman" w:cs="Times New Roman"/>
          <w:sz w:val="20"/>
          <w:szCs w:val="20"/>
        </w:rPr>
      </w:pPr>
    </w:p>
    <w:p w14:paraId="63BAD2D0">
      <w:pPr>
        <w:pStyle w:val="20"/>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 xml:space="preserve">     Сообщаю о возникновении у меня личной    заинтересованности при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исполнении должностных обязанностей, которая приводит или может привести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к конфликту интересов (нужное подчеркнуть).</w:t>
      </w:r>
    </w:p>
    <w:p w14:paraId="1FCE3869">
      <w:pPr>
        <w:pStyle w:val="20"/>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Обстоятельства, являющиеся   основанием       возникновения личной</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заинтересованности:</w:t>
      </w:r>
    </w:p>
    <w:p w14:paraId="3F9CDA9B">
      <w:pPr>
        <w:pStyle w:val="20"/>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_________________________________________________________________________</w:t>
      </w:r>
    </w:p>
    <w:p w14:paraId="1DC3FF62">
      <w:pPr>
        <w:pStyle w:val="20"/>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_________________________________________________________________________</w:t>
      </w:r>
    </w:p>
    <w:p w14:paraId="4E7E3444">
      <w:pPr>
        <w:pStyle w:val="20"/>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Предлагаемые меры по предотвращению или урегулированию конфликта</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интересов:</w:t>
      </w:r>
    </w:p>
    <w:p w14:paraId="579BE18D">
      <w:pPr>
        <w:pStyle w:val="20"/>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_________________________________________________________________________</w:t>
      </w:r>
    </w:p>
    <w:p w14:paraId="6147407B">
      <w:pPr>
        <w:pStyle w:val="20"/>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_________________________________________________________________________</w:t>
      </w:r>
    </w:p>
    <w:p w14:paraId="7E3D437D">
      <w:pPr>
        <w:pStyle w:val="20"/>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_________________________________________________________________________</w:t>
      </w:r>
    </w:p>
    <w:p w14:paraId="48F5FA5D">
      <w:pPr>
        <w:pStyle w:val="20"/>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_________________________________________________________________________</w:t>
      </w:r>
    </w:p>
    <w:p w14:paraId="329D1A8D">
      <w:pPr>
        <w:pStyle w:val="20"/>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Намереваюсь (не намереваюсь) лично присутствовать на заседании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комиссии по соблюдению лицами, замещающими муниципальные должности,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требований об урегулировании конфликта интересов, ограничений и запретов,</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установленных в целях противодействия коррупции, при   рассмотрении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настоящего уведомления (нужное подчеркнуть).</w:t>
      </w:r>
    </w:p>
    <w:p w14:paraId="497F21B0">
      <w:pPr>
        <w:spacing w:beforeLines="0" w:afterLines="0"/>
        <w:rPr>
          <w:rFonts w:hint="default" w:ascii="Times New Roman" w:hAnsi="Times New Roman" w:cs="Times New Roman"/>
          <w:sz w:val="20"/>
          <w:szCs w:val="20"/>
        </w:rPr>
      </w:pPr>
    </w:p>
    <w:p w14:paraId="34DD46FE">
      <w:pPr>
        <w:pStyle w:val="20"/>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"__" ______________ 20__г. ____________________   _______________________</w:t>
      </w:r>
    </w:p>
    <w:p w14:paraId="573F528B">
      <w:pPr>
        <w:pStyle w:val="20"/>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 xml:space="preserve">                               (подпись лица,  (расшифровка подписи) направляющего уведомление)</w:t>
      </w:r>
    </w:p>
    <w:p w14:paraId="2F238D04">
      <w:pPr>
        <w:spacing w:beforeLines="0" w:afterLines="0"/>
        <w:jc w:val="right"/>
        <w:rPr>
          <w:rStyle w:val="17"/>
          <w:rFonts w:hint="default" w:ascii="Times New Roman" w:hAnsi="Times New Roman" w:eastAsia="SimSun" w:cs="Times New Roman"/>
          <w:sz w:val="20"/>
          <w:szCs w:val="20"/>
        </w:rPr>
      </w:pPr>
      <w:r>
        <w:rPr>
          <w:rStyle w:val="17"/>
          <w:rFonts w:hint="default" w:ascii="Times New Roman" w:hAnsi="Times New Roman" w:eastAsia="SimSun" w:cs="Times New Roman"/>
          <w:sz w:val="20"/>
          <w:szCs w:val="20"/>
        </w:rPr>
        <w:br w:type="page"/>
      </w:r>
    </w:p>
    <w:p w14:paraId="0F487B8F">
      <w:pPr>
        <w:spacing w:beforeLines="0" w:afterLines="0"/>
        <w:jc w:val="right"/>
        <w:rPr>
          <w:rStyle w:val="17"/>
          <w:rFonts w:hint="default" w:ascii="Times New Roman" w:hAnsi="Times New Roman" w:eastAsia="SimSun" w:cs="Times New Roman"/>
          <w:sz w:val="20"/>
          <w:szCs w:val="20"/>
        </w:rPr>
      </w:pPr>
    </w:p>
    <w:p w14:paraId="455F196D">
      <w:pPr>
        <w:spacing w:beforeLines="0" w:afterLines="0"/>
        <w:jc w:val="right"/>
        <w:rPr>
          <w:rStyle w:val="17"/>
          <w:rFonts w:hint="default" w:ascii="Times New Roman" w:hAnsi="Times New Roman" w:eastAsia="SimSun" w:cs="Times New Roman"/>
          <w:sz w:val="20"/>
          <w:szCs w:val="20"/>
        </w:rPr>
      </w:pPr>
      <w:r>
        <w:rPr>
          <w:rStyle w:val="17"/>
          <w:rFonts w:hint="default" w:ascii="Times New Roman" w:hAnsi="Times New Roman" w:eastAsia="SimSun" w:cs="Times New Roman"/>
          <w:sz w:val="20"/>
          <w:szCs w:val="20"/>
        </w:rPr>
        <w:t>Приложение 2</w:t>
      </w:r>
      <w:r>
        <w:rPr>
          <w:rStyle w:val="17"/>
          <w:rFonts w:hint="default" w:ascii="Times New Roman" w:hAnsi="Times New Roman" w:eastAsia="SimSun" w:cs="Times New Roman"/>
          <w:sz w:val="20"/>
          <w:szCs w:val="20"/>
        </w:rPr>
        <w:br w:type="textWrapping"/>
      </w:r>
      <w:r>
        <w:rPr>
          <w:rStyle w:val="17"/>
          <w:rFonts w:hint="default" w:ascii="Times New Roman" w:hAnsi="Times New Roman" w:eastAsia="SimSun" w:cs="Times New Roman"/>
          <w:sz w:val="20"/>
          <w:szCs w:val="20"/>
        </w:rPr>
        <w:t xml:space="preserve">к </w:t>
      </w:r>
      <w:r>
        <w:rPr>
          <w:rStyle w:val="17"/>
          <w:rFonts w:hint="default" w:ascii="Times New Roman" w:hAnsi="Times New Roman" w:eastAsia="SimSun" w:cs="Times New Roman"/>
          <w:sz w:val="20"/>
          <w:szCs w:val="20"/>
        </w:rPr>
        <w:fldChar w:fldCharType="begin"/>
      </w:r>
      <w:r>
        <w:rPr>
          <w:rStyle w:val="17"/>
          <w:rFonts w:hint="default" w:ascii="Times New Roman" w:hAnsi="Times New Roman" w:eastAsia="SimSun" w:cs="Times New Roman"/>
          <w:sz w:val="20"/>
          <w:szCs w:val="20"/>
        </w:rPr>
        <w:instrText xml:space="preserve">HYPERLINK \l "sub_1000"</w:instrText>
      </w:r>
      <w:r>
        <w:rPr>
          <w:rStyle w:val="17"/>
          <w:rFonts w:hint="default" w:ascii="Times New Roman" w:hAnsi="Times New Roman" w:eastAsia="SimSun" w:cs="Times New Roman"/>
          <w:sz w:val="20"/>
          <w:szCs w:val="20"/>
        </w:rPr>
        <w:fldChar w:fldCharType="separate"/>
      </w:r>
      <w:r>
        <w:rPr>
          <w:rStyle w:val="16"/>
          <w:rFonts w:hint="default" w:ascii="Times New Roman" w:hAnsi="Times New Roman" w:eastAsia="SimSun" w:cs="Times New Roman"/>
          <w:sz w:val="20"/>
          <w:szCs w:val="20"/>
        </w:rPr>
        <w:t>Положению</w:t>
      </w:r>
      <w:r>
        <w:rPr>
          <w:rStyle w:val="16"/>
          <w:rFonts w:hint="default" w:ascii="Times New Roman" w:hAnsi="Times New Roman" w:eastAsia="SimSun" w:cs="Times New Roman"/>
          <w:sz w:val="20"/>
          <w:szCs w:val="20"/>
        </w:rPr>
        <w:fldChar w:fldCharType="end"/>
      </w:r>
      <w:r>
        <w:rPr>
          <w:rStyle w:val="17"/>
          <w:rFonts w:hint="default" w:ascii="Times New Roman" w:hAnsi="Times New Roman" w:eastAsia="SimSun" w:cs="Times New Roman"/>
          <w:sz w:val="20"/>
          <w:szCs w:val="20"/>
        </w:rPr>
        <w:t xml:space="preserve"> о порядке работы</w:t>
      </w:r>
      <w:r>
        <w:rPr>
          <w:rStyle w:val="17"/>
          <w:rFonts w:hint="default" w:ascii="Times New Roman" w:hAnsi="Times New Roman" w:eastAsia="SimSun" w:cs="Times New Roman"/>
          <w:sz w:val="20"/>
          <w:szCs w:val="20"/>
        </w:rPr>
        <w:br w:type="textWrapping"/>
      </w:r>
      <w:r>
        <w:rPr>
          <w:rStyle w:val="17"/>
          <w:rFonts w:hint="default" w:ascii="Times New Roman" w:hAnsi="Times New Roman" w:eastAsia="SimSun" w:cs="Times New Roman"/>
          <w:sz w:val="20"/>
          <w:szCs w:val="20"/>
        </w:rPr>
        <w:t>комиссии по соблюдению лицами, замещающими муниципальные должности, требований</w:t>
      </w:r>
      <w:r>
        <w:rPr>
          <w:rStyle w:val="17"/>
          <w:rFonts w:hint="default" w:ascii="Times New Roman" w:hAnsi="Times New Roman" w:eastAsia="SimSun" w:cs="Times New Roman"/>
          <w:sz w:val="20"/>
          <w:szCs w:val="20"/>
        </w:rPr>
        <w:br w:type="textWrapping"/>
      </w:r>
      <w:r>
        <w:rPr>
          <w:rStyle w:val="17"/>
          <w:rFonts w:hint="default" w:ascii="Times New Roman" w:hAnsi="Times New Roman" w:eastAsia="SimSun" w:cs="Times New Roman"/>
          <w:sz w:val="20"/>
          <w:szCs w:val="20"/>
        </w:rPr>
        <w:t>об урегулировании конфликта интересов, ограничений и запретов, установленных</w:t>
      </w:r>
      <w:r>
        <w:rPr>
          <w:rStyle w:val="17"/>
          <w:rFonts w:hint="default" w:ascii="Times New Roman" w:hAnsi="Times New Roman" w:eastAsia="SimSun" w:cs="Times New Roman"/>
          <w:sz w:val="20"/>
          <w:szCs w:val="20"/>
        </w:rPr>
        <w:br w:type="textWrapping"/>
      </w:r>
      <w:r>
        <w:rPr>
          <w:rStyle w:val="17"/>
          <w:rFonts w:hint="default" w:ascii="Times New Roman" w:hAnsi="Times New Roman" w:eastAsia="SimSun" w:cs="Times New Roman"/>
          <w:sz w:val="20"/>
          <w:szCs w:val="20"/>
        </w:rPr>
        <w:t>в целях противодействия коррупции</w:t>
      </w:r>
    </w:p>
    <w:p w14:paraId="746B7E86">
      <w:pPr>
        <w:spacing w:beforeLines="0" w:afterLines="0"/>
        <w:rPr>
          <w:rFonts w:hint="default" w:ascii="Times New Roman" w:hAnsi="Times New Roman" w:cs="Times New Roman"/>
          <w:sz w:val="20"/>
          <w:szCs w:val="20"/>
        </w:rPr>
      </w:pPr>
    </w:p>
    <w:p w14:paraId="7E5F65FE">
      <w:pPr>
        <w:pStyle w:val="2"/>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Обязательство</w:t>
      </w:r>
      <w:r>
        <w:rPr>
          <w:rFonts w:hint="default" w:ascii="Times New Roman" w:hAnsi="Times New Roman" w:cs="Times New Roman"/>
          <w:sz w:val="20"/>
          <w:szCs w:val="20"/>
        </w:rPr>
        <w:br w:type="textWrapping"/>
      </w:r>
      <w:r>
        <w:rPr>
          <w:rFonts w:hint="default" w:ascii="Times New Roman" w:hAnsi="Times New Roman" w:cs="Times New Roman"/>
          <w:sz w:val="20"/>
          <w:szCs w:val="20"/>
        </w:rPr>
        <w:t>о неразглашении сведений, ставших известными в ходе работы комиссии по соблюдению лицами, замещающими муниципальные должности, требований об урегулировании конфликта интересов, ограничений и запретов, установленных в целях противодействия коррупции</w:t>
      </w:r>
    </w:p>
    <w:p w14:paraId="2532D01C">
      <w:pPr>
        <w:spacing w:beforeLines="0" w:afterLines="0"/>
        <w:rPr>
          <w:rFonts w:hint="default" w:ascii="Times New Roman" w:hAnsi="Times New Roman" w:cs="Times New Roman"/>
          <w:sz w:val="20"/>
          <w:szCs w:val="20"/>
        </w:rPr>
      </w:pPr>
    </w:p>
    <w:tbl>
      <w:tblPr>
        <w:tblStyle w:val="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4"/>
      </w:tblGrid>
      <w:tr w14:paraId="5391B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4" w:type="dxa"/>
            <w:tcBorders>
              <w:top w:val="nil"/>
              <w:left w:val="nil"/>
              <w:bottom w:val="single" w:color="auto" w:sz="4" w:space="0"/>
              <w:right w:val="nil"/>
              <w:tl2br w:val="nil"/>
              <w:tr2bl w:val="nil"/>
            </w:tcBorders>
            <w:noWrap w:val="0"/>
            <w:vAlign w:val="top"/>
          </w:tcPr>
          <w:p w14:paraId="0398BAA6">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Я,</w:t>
            </w:r>
          </w:p>
        </w:tc>
      </w:tr>
      <w:tr w14:paraId="0AFF6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4" w:type="dxa"/>
            <w:tcBorders>
              <w:top w:val="single" w:color="auto" w:sz="4" w:space="0"/>
              <w:left w:val="nil"/>
              <w:bottom w:val="nil"/>
              <w:right w:val="nil"/>
              <w:tl2br w:val="nil"/>
              <w:tr2bl w:val="nil"/>
            </w:tcBorders>
            <w:noWrap w:val="0"/>
            <w:vAlign w:val="top"/>
          </w:tcPr>
          <w:p w14:paraId="1512AD2E">
            <w:pPr>
              <w:pStyle w:val="18"/>
              <w:spacing w:beforeLines="0" w:afterLines="0"/>
              <w:jc w:val="center"/>
              <w:rPr>
                <w:rFonts w:hint="default" w:ascii="Times New Roman" w:hAnsi="Times New Roman" w:cs="Times New Roman"/>
                <w:sz w:val="20"/>
                <w:szCs w:val="20"/>
              </w:rPr>
            </w:pPr>
            <w:r>
              <w:rPr>
                <w:rFonts w:hint="default" w:ascii="Times New Roman" w:hAnsi="Times New Roman" w:cs="Times New Roman"/>
                <w:sz w:val="20"/>
                <w:szCs w:val="20"/>
              </w:rPr>
              <w:t>(фамилия, имя, отчество члена, участника комиссии)</w:t>
            </w:r>
          </w:p>
        </w:tc>
      </w:tr>
      <w:tr w14:paraId="15E72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4" w:type="dxa"/>
            <w:tcBorders>
              <w:top w:val="nil"/>
              <w:left w:val="nil"/>
              <w:bottom w:val="nil"/>
              <w:right w:val="nil"/>
              <w:tl2br w:val="nil"/>
              <w:tr2bl w:val="nil"/>
            </w:tcBorders>
            <w:noWrap w:val="0"/>
            <w:vAlign w:val="top"/>
          </w:tcPr>
          <w:p w14:paraId="2F988507">
            <w:pPr>
              <w:pStyle w:val="18"/>
              <w:spacing w:beforeLines="0" w:afterLines="0"/>
              <w:rPr>
                <w:rFonts w:hint="default" w:ascii="Times New Roman" w:hAnsi="Times New Roman" w:cs="Times New Roman"/>
                <w:sz w:val="20"/>
                <w:szCs w:val="20"/>
              </w:rPr>
            </w:pPr>
          </w:p>
          <w:p w14:paraId="09328DAA">
            <w:pPr>
              <w:pStyle w:val="11"/>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являющийся (являющаяся) членом комиссии, либо участником комиссии,</w:t>
            </w:r>
          </w:p>
        </w:tc>
      </w:tr>
      <w:tr w14:paraId="063E0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4" w:type="dxa"/>
            <w:tcBorders>
              <w:top w:val="nil"/>
              <w:left w:val="nil"/>
              <w:bottom w:val="nil"/>
              <w:right w:val="nil"/>
              <w:tl2br w:val="nil"/>
              <w:tr2bl w:val="nil"/>
            </w:tcBorders>
            <w:noWrap w:val="0"/>
            <w:vAlign w:val="top"/>
          </w:tcPr>
          <w:p w14:paraId="4E222637">
            <w:pPr>
              <w:pStyle w:val="18"/>
              <w:spacing w:beforeLines="0" w:afterLines="0"/>
              <w:jc w:val="center"/>
              <w:rPr>
                <w:rFonts w:hint="default" w:ascii="Times New Roman" w:hAnsi="Times New Roman" w:cs="Times New Roman"/>
                <w:sz w:val="20"/>
                <w:szCs w:val="20"/>
              </w:rPr>
            </w:pPr>
            <w:r>
              <w:rPr>
                <w:rFonts w:hint="default" w:ascii="Times New Roman" w:hAnsi="Times New Roman" w:cs="Times New Roman"/>
                <w:sz w:val="20"/>
                <w:szCs w:val="20"/>
              </w:rPr>
              <w:t>(нужное подчеркнуть)</w:t>
            </w:r>
          </w:p>
        </w:tc>
      </w:tr>
      <w:tr w14:paraId="0784C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4" w:type="dxa"/>
            <w:tcBorders>
              <w:top w:val="nil"/>
              <w:left w:val="nil"/>
              <w:bottom w:val="nil"/>
              <w:right w:val="nil"/>
              <w:tl2br w:val="nil"/>
              <w:tr2bl w:val="nil"/>
            </w:tcBorders>
            <w:noWrap w:val="0"/>
            <w:vAlign w:val="top"/>
          </w:tcPr>
          <w:p w14:paraId="351F4FCF">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 xml:space="preserve">будучи ознакомлен (ознакомлена) с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"http://internet.garant.ru/document/redirect/12148555/0"</w:instrText>
            </w:r>
            <w:r>
              <w:rPr>
                <w:rFonts w:hint="default" w:ascii="Times New Roman" w:hAnsi="Times New Roman" w:cs="Times New Roman"/>
                <w:sz w:val="20"/>
                <w:szCs w:val="20"/>
              </w:rPr>
              <w:fldChar w:fldCharType="separate"/>
            </w:r>
            <w:r>
              <w:rPr>
                <w:rStyle w:val="16"/>
                <w:rFonts w:hint="default" w:ascii="Times New Roman" w:hAnsi="Times New Roman" w:eastAsia="SimSun" w:cs="Times New Roman"/>
                <w:sz w:val="20"/>
                <w:szCs w:val="20"/>
              </w:rPr>
              <w:t>Федеральным законом</w:t>
            </w:r>
            <w:r>
              <w:rPr>
                <w:rStyle w:val="16"/>
                <w:rFonts w:hint="default" w:ascii="Times New Roman" w:hAnsi="Times New Roman" w:eastAsia="SimSun" w:cs="Times New Roman"/>
                <w:sz w:val="20"/>
                <w:szCs w:val="20"/>
              </w:rPr>
              <w:fldChar w:fldCharType="end"/>
            </w:r>
            <w:r>
              <w:rPr>
                <w:rFonts w:hint="default" w:ascii="Times New Roman" w:hAnsi="Times New Roman" w:cs="Times New Roman"/>
                <w:sz w:val="20"/>
                <w:szCs w:val="20"/>
              </w:rPr>
              <w:t xml:space="preserve"> от 27 июля 2006 г. № 149-ФЗ "Об информации, информационных технологиях и о защите информации",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"http://internet.garant.ru/document/redirect/12148567/0"</w:instrText>
            </w:r>
            <w:r>
              <w:rPr>
                <w:rFonts w:hint="default" w:ascii="Times New Roman" w:hAnsi="Times New Roman" w:cs="Times New Roman"/>
                <w:sz w:val="20"/>
                <w:szCs w:val="20"/>
              </w:rPr>
              <w:fldChar w:fldCharType="separate"/>
            </w:r>
            <w:r>
              <w:rPr>
                <w:rStyle w:val="16"/>
                <w:rFonts w:hint="default" w:ascii="Times New Roman" w:hAnsi="Times New Roman" w:eastAsia="SimSun" w:cs="Times New Roman"/>
                <w:sz w:val="20"/>
                <w:szCs w:val="20"/>
              </w:rPr>
              <w:t>Федеральным законом</w:t>
            </w:r>
            <w:r>
              <w:rPr>
                <w:rStyle w:val="16"/>
                <w:rFonts w:hint="default" w:ascii="Times New Roman" w:hAnsi="Times New Roman" w:eastAsia="SimSun" w:cs="Times New Roman"/>
                <w:sz w:val="20"/>
                <w:szCs w:val="20"/>
              </w:rPr>
              <w:fldChar w:fldCharType="end"/>
            </w:r>
            <w:r>
              <w:rPr>
                <w:rFonts w:hint="default" w:ascii="Times New Roman" w:hAnsi="Times New Roman" w:cs="Times New Roman"/>
                <w:sz w:val="20"/>
                <w:szCs w:val="20"/>
              </w:rPr>
              <w:t xml:space="preserve"> от 27 июля 2006 г. № 152-ФЗ "О персональных данных", устанавливающих требования по защите информации и ответственность за их нарушение, настоящим добровольно принимаю на себя следующие обязательства:</w:t>
            </w:r>
          </w:p>
          <w:p w14:paraId="59062FBC">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1. Не разглашать и не передавать третьим лицам информацию, которая станет мне известной в ходе работы комиссии.</w:t>
            </w:r>
          </w:p>
          <w:p w14:paraId="2FC7C3CD">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2. Выполнять требования нормативных правовых актов, регламентирующих вопросы обращения и защиты информации.</w:t>
            </w:r>
          </w:p>
          <w:p w14:paraId="31D88FA5">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3. Не использовать информацию с целью получения какой-либо личной выгоды.</w:t>
            </w:r>
          </w:p>
          <w:p w14:paraId="71F9C1CE">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4. После прекращения права на допуск к информации не разглашать и не передавать ее третьим лицам.</w:t>
            </w:r>
          </w:p>
          <w:p w14:paraId="702E7F77">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Я предупрежден (предупреждена), что в случае нарушения данных обязательств буду привлечен (привлечена) к юридической ответственности.</w:t>
            </w:r>
          </w:p>
        </w:tc>
      </w:tr>
    </w:tbl>
    <w:p w14:paraId="6F98DEA9">
      <w:pPr>
        <w:spacing w:beforeLines="0" w:afterLines="0"/>
        <w:rPr>
          <w:rFonts w:hint="default" w:ascii="Times New Roman" w:hAnsi="Times New Roman" w:cs="Times New Roman"/>
          <w:sz w:val="20"/>
          <w:szCs w:val="20"/>
        </w:rPr>
      </w:pPr>
    </w:p>
    <w:tbl>
      <w:tblPr>
        <w:tblStyle w:val="6"/>
        <w:tblW w:w="9563" w:type="dxa"/>
        <w:tblInd w:w="2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9"/>
        <w:gridCol w:w="3441"/>
        <w:gridCol w:w="420"/>
        <w:gridCol w:w="261"/>
        <w:gridCol w:w="2156"/>
        <w:gridCol w:w="700"/>
        <w:gridCol w:w="606"/>
      </w:tblGrid>
      <w:tr w14:paraId="66074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79" w:type="dxa"/>
            <w:tcBorders>
              <w:top w:val="nil"/>
              <w:left w:val="nil"/>
              <w:bottom w:val="single" w:color="auto" w:sz="4" w:space="0"/>
              <w:right w:val="nil"/>
              <w:tl2br w:val="nil"/>
              <w:tr2bl w:val="nil"/>
            </w:tcBorders>
            <w:noWrap w:val="0"/>
            <w:vAlign w:val="top"/>
          </w:tcPr>
          <w:p w14:paraId="6922274A">
            <w:pPr>
              <w:pStyle w:val="18"/>
              <w:spacing w:beforeLines="0" w:afterLines="0"/>
              <w:rPr>
                <w:rFonts w:hint="default" w:ascii="Times New Roman" w:hAnsi="Times New Roman" w:cs="Times New Roman"/>
                <w:sz w:val="20"/>
                <w:szCs w:val="20"/>
              </w:rPr>
            </w:pPr>
          </w:p>
        </w:tc>
        <w:tc>
          <w:tcPr>
            <w:tcW w:w="3441" w:type="dxa"/>
            <w:tcBorders>
              <w:top w:val="nil"/>
              <w:left w:val="nil"/>
              <w:bottom w:val="nil"/>
              <w:right w:val="nil"/>
              <w:tl2br w:val="nil"/>
              <w:tr2bl w:val="nil"/>
            </w:tcBorders>
            <w:noWrap w:val="0"/>
            <w:vAlign w:val="top"/>
          </w:tcPr>
          <w:p w14:paraId="42543CF1">
            <w:pPr>
              <w:pStyle w:val="18"/>
              <w:spacing w:beforeLines="0" w:afterLines="0"/>
              <w:jc w:val="right"/>
              <w:rPr>
                <w:rFonts w:hint="default" w:ascii="Times New Roman" w:hAnsi="Times New Roman" w:cs="Times New Roman"/>
                <w:sz w:val="20"/>
                <w:szCs w:val="20"/>
              </w:rPr>
            </w:pPr>
            <w:r>
              <w:rPr>
                <w:rFonts w:hint="default" w:ascii="Times New Roman" w:hAnsi="Times New Roman" w:cs="Times New Roman"/>
                <w:sz w:val="20"/>
                <w:szCs w:val="20"/>
              </w:rPr>
              <w:t>"</w:t>
            </w:r>
          </w:p>
        </w:tc>
        <w:tc>
          <w:tcPr>
            <w:tcW w:w="420" w:type="dxa"/>
            <w:tcBorders>
              <w:top w:val="nil"/>
              <w:left w:val="nil"/>
              <w:bottom w:val="single" w:color="auto" w:sz="4" w:space="0"/>
              <w:right w:val="nil"/>
              <w:tl2br w:val="nil"/>
              <w:tr2bl w:val="nil"/>
            </w:tcBorders>
            <w:noWrap w:val="0"/>
            <w:vAlign w:val="top"/>
          </w:tcPr>
          <w:p w14:paraId="2A396585">
            <w:pPr>
              <w:pStyle w:val="18"/>
              <w:spacing w:beforeLines="0" w:afterLines="0"/>
              <w:rPr>
                <w:rFonts w:hint="default" w:ascii="Times New Roman" w:hAnsi="Times New Roman" w:cs="Times New Roman"/>
                <w:sz w:val="20"/>
                <w:szCs w:val="20"/>
              </w:rPr>
            </w:pPr>
          </w:p>
        </w:tc>
        <w:tc>
          <w:tcPr>
            <w:tcW w:w="261" w:type="dxa"/>
            <w:tcBorders>
              <w:top w:val="nil"/>
              <w:left w:val="nil"/>
              <w:bottom w:val="nil"/>
              <w:right w:val="nil"/>
              <w:tl2br w:val="nil"/>
              <w:tr2bl w:val="nil"/>
            </w:tcBorders>
            <w:noWrap w:val="0"/>
            <w:vAlign w:val="top"/>
          </w:tcPr>
          <w:p w14:paraId="5D2CF8AD">
            <w:pPr>
              <w:pStyle w:val="11"/>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w:t>
            </w:r>
          </w:p>
        </w:tc>
        <w:tc>
          <w:tcPr>
            <w:tcW w:w="2156" w:type="dxa"/>
            <w:tcBorders>
              <w:top w:val="nil"/>
              <w:left w:val="nil"/>
              <w:bottom w:val="single" w:color="auto" w:sz="4" w:space="0"/>
              <w:right w:val="nil"/>
              <w:tl2br w:val="nil"/>
              <w:tr2bl w:val="nil"/>
            </w:tcBorders>
            <w:noWrap w:val="0"/>
            <w:vAlign w:val="top"/>
          </w:tcPr>
          <w:p w14:paraId="334794C4">
            <w:pPr>
              <w:pStyle w:val="18"/>
              <w:spacing w:beforeLines="0" w:afterLines="0"/>
              <w:rPr>
                <w:rFonts w:hint="default" w:ascii="Times New Roman" w:hAnsi="Times New Roman" w:cs="Times New Roman"/>
                <w:sz w:val="20"/>
                <w:szCs w:val="20"/>
              </w:rPr>
            </w:pPr>
          </w:p>
        </w:tc>
        <w:tc>
          <w:tcPr>
            <w:tcW w:w="700" w:type="dxa"/>
            <w:tcBorders>
              <w:top w:val="nil"/>
              <w:left w:val="nil"/>
              <w:bottom w:val="nil"/>
              <w:right w:val="nil"/>
              <w:tl2br w:val="nil"/>
              <w:tr2bl w:val="nil"/>
            </w:tcBorders>
            <w:noWrap w:val="0"/>
            <w:vAlign w:val="top"/>
          </w:tcPr>
          <w:p w14:paraId="5A24363F">
            <w:pPr>
              <w:pStyle w:val="18"/>
              <w:spacing w:beforeLines="0" w:afterLines="0"/>
              <w:rPr>
                <w:rFonts w:hint="default" w:ascii="Times New Roman" w:hAnsi="Times New Roman" w:cs="Times New Roman"/>
                <w:sz w:val="20"/>
                <w:szCs w:val="20"/>
              </w:rPr>
            </w:pPr>
          </w:p>
        </w:tc>
        <w:tc>
          <w:tcPr>
            <w:tcW w:w="606" w:type="dxa"/>
            <w:tcBorders>
              <w:top w:val="nil"/>
              <w:left w:val="nil"/>
              <w:bottom w:val="single" w:color="auto" w:sz="4" w:space="0"/>
              <w:right w:val="nil"/>
              <w:tl2br w:val="nil"/>
              <w:tr2bl w:val="nil"/>
            </w:tcBorders>
            <w:noWrap w:val="0"/>
            <w:vAlign w:val="top"/>
          </w:tcPr>
          <w:p w14:paraId="3E3E5ABE">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20   г.</w:t>
            </w:r>
          </w:p>
        </w:tc>
      </w:tr>
      <w:tr w14:paraId="11E2B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79" w:type="dxa"/>
            <w:tcBorders>
              <w:top w:val="single" w:color="auto" w:sz="4" w:space="0"/>
              <w:left w:val="nil"/>
              <w:bottom w:val="nil"/>
              <w:right w:val="nil"/>
              <w:tl2br w:val="nil"/>
              <w:tr2bl w:val="nil"/>
            </w:tcBorders>
            <w:noWrap w:val="0"/>
            <w:vAlign w:val="top"/>
          </w:tcPr>
          <w:p w14:paraId="76EB43BC">
            <w:pPr>
              <w:pStyle w:val="18"/>
              <w:spacing w:beforeLines="0" w:afterLines="0"/>
              <w:jc w:val="center"/>
              <w:rPr>
                <w:rFonts w:hint="default" w:ascii="Times New Roman" w:hAnsi="Times New Roman" w:cs="Times New Roman"/>
                <w:sz w:val="20"/>
                <w:szCs w:val="20"/>
              </w:rPr>
            </w:pPr>
            <w:r>
              <w:rPr>
                <w:rFonts w:hint="default" w:ascii="Times New Roman" w:hAnsi="Times New Roman" w:cs="Times New Roman"/>
                <w:sz w:val="20"/>
                <w:szCs w:val="20"/>
              </w:rPr>
              <w:t>(подпись)</w:t>
            </w:r>
          </w:p>
        </w:tc>
        <w:tc>
          <w:tcPr>
            <w:tcW w:w="3441" w:type="dxa"/>
            <w:tcBorders>
              <w:top w:val="nil"/>
              <w:left w:val="nil"/>
              <w:bottom w:val="nil"/>
              <w:right w:val="nil"/>
              <w:tl2br w:val="nil"/>
              <w:tr2bl w:val="nil"/>
            </w:tcBorders>
            <w:noWrap w:val="0"/>
            <w:vAlign w:val="top"/>
          </w:tcPr>
          <w:p w14:paraId="0771BD6E">
            <w:pPr>
              <w:pStyle w:val="18"/>
              <w:spacing w:beforeLines="0" w:afterLines="0"/>
              <w:rPr>
                <w:rFonts w:hint="default" w:ascii="Times New Roman" w:hAnsi="Times New Roman" w:cs="Times New Roman"/>
                <w:sz w:val="20"/>
                <w:szCs w:val="20"/>
              </w:rPr>
            </w:pPr>
          </w:p>
        </w:tc>
        <w:tc>
          <w:tcPr>
            <w:tcW w:w="420" w:type="dxa"/>
            <w:tcBorders>
              <w:top w:val="single" w:color="auto" w:sz="4" w:space="0"/>
              <w:left w:val="nil"/>
              <w:bottom w:val="nil"/>
              <w:right w:val="nil"/>
              <w:tl2br w:val="nil"/>
              <w:tr2bl w:val="nil"/>
            </w:tcBorders>
            <w:noWrap w:val="0"/>
            <w:vAlign w:val="top"/>
          </w:tcPr>
          <w:p w14:paraId="3B8223A1">
            <w:pPr>
              <w:pStyle w:val="18"/>
              <w:spacing w:beforeLines="0" w:afterLines="0"/>
              <w:rPr>
                <w:rFonts w:hint="default" w:ascii="Times New Roman" w:hAnsi="Times New Roman" w:cs="Times New Roman"/>
                <w:sz w:val="20"/>
                <w:szCs w:val="20"/>
              </w:rPr>
            </w:pPr>
          </w:p>
        </w:tc>
        <w:tc>
          <w:tcPr>
            <w:tcW w:w="261" w:type="dxa"/>
            <w:tcBorders>
              <w:top w:val="nil"/>
              <w:left w:val="nil"/>
              <w:bottom w:val="nil"/>
              <w:right w:val="nil"/>
              <w:tl2br w:val="nil"/>
              <w:tr2bl w:val="nil"/>
            </w:tcBorders>
            <w:noWrap w:val="0"/>
            <w:vAlign w:val="top"/>
          </w:tcPr>
          <w:p w14:paraId="1F4853E1">
            <w:pPr>
              <w:pStyle w:val="18"/>
              <w:spacing w:beforeLines="0" w:afterLines="0"/>
              <w:rPr>
                <w:rFonts w:hint="default" w:ascii="Times New Roman" w:hAnsi="Times New Roman" w:cs="Times New Roman"/>
                <w:sz w:val="20"/>
                <w:szCs w:val="20"/>
              </w:rPr>
            </w:pPr>
          </w:p>
        </w:tc>
        <w:tc>
          <w:tcPr>
            <w:tcW w:w="2156" w:type="dxa"/>
            <w:tcBorders>
              <w:top w:val="single" w:color="auto" w:sz="4" w:space="0"/>
              <w:left w:val="nil"/>
              <w:bottom w:val="nil"/>
              <w:right w:val="nil"/>
              <w:tl2br w:val="nil"/>
              <w:tr2bl w:val="nil"/>
            </w:tcBorders>
            <w:noWrap w:val="0"/>
            <w:vAlign w:val="top"/>
          </w:tcPr>
          <w:p w14:paraId="4BA67B5F">
            <w:pPr>
              <w:pStyle w:val="18"/>
              <w:spacing w:beforeLines="0" w:afterLines="0"/>
              <w:jc w:val="center"/>
              <w:rPr>
                <w:rFonts w:hint="default" w:ascii="Times New Roman" w:hAnsi="Times New Roman" w:cs="Times New Roman"/>
                <w:sz w:val="20"/>
                <w:szCs w:val="20"/>
              </w:rPr>
            </w:pPr>
            <w:r>
              <w:rPr>
                <w:rFonts w:hint="default" w:ascii="Times New Roman" w:hAnsi="Times New Roman" w:cs="Times New Roman"/>
                <w:sz w:val="20"/>
                <w:szCs w:val="20"/>
              </w:rPr>
              <w:t>(дата)</w:t>
            </w:r>
          </w:p>
        </w:tc>
        <w:tc>
          <w:tcPr>
            <w:tcW w:w="700" w:type="dxa"/>
            <w:tcBorders>
              <w:top w:val="nil"/>
              <w:left w:val="nil"/>
              <w:bottom w:val="nil"/>
              <w:right w:val="nil"/>
              <w:tl2br w:val="nil"/>
              <w:tr2bl w:val="nil"/>
            </w:tcBorders>
            <w:noWrap w:val="0"/>
            <w:vAlign w:val="top"/>
          </w:tcPr>
          <w:p w14:paraId="240C7AE9">
            <w:pPr>
              <w:pStyle w:val="18"/>
              <w:spacing w:beforeLines="0" w:afterLines="0"/>
              <w:rPr>
                <w:rFonts w:hint="default" w:ascii="Times New Roman" w:hAnsi="Times New Roman" w:cs="Times New Roman"/>
                <w:sz w:val="20"/>
                <w:szCs w:val="20"/>
              </w:rPr>
            </w:pPr>
          </w:p>
        </w:tc>
        <w:tc>
          <w:tcPr>
            <w:tcW w:w="606" w:type="dxa"/>
            <w:tcBorders>
              <w:top w:val="single" w:color="auto" w:sz="4" w:space="0"/>
              <w:left w:val="nil"/>
              <w:bottom w:val="nil"/>
              <w:right w:val="nil"/>
              <w:tl2br w:val="nil"/>
              <w:tr2bl w:val="nil"/>
            </w:tcBorders>
            <w:noWrap w:val="0"/>
            <w:vAlign w:val="top"/>
          </w:tcPr>
          <w:p w14:paraId="133D36F4">
            <w:pPr>
              <w:spacing w:beforeLines="0" w:afterLines="0"/>
              <w:ind w:firstLine="0"/>
              <w:rPr>
                <w:rFonts w:hint="default" w:ascii="Times New Roman" w:hAnsi="Times New Roman" w:cs="Times New Roman"/>
                <w:sz w:val="20"/>
                <w:szCs w:val="20"/>
              </w:rPr>
            </w:pPr>
          </w:p>
          <w:p w14:paraId="47514EB5">
            <w:pPr>
              <w:spacing w:beforeLines="0" w:afterLines="0"/>
              <w:rPr>
                <w:rFonts w:hint="default" w:ascii="Times New Roman" w:hAnsi="Times New Roman" w:cs="Times New Roman"/>
                <w:sz w:val="20"/>
                <w:szCs w:val="20"/>
              </w:rPr>
            </w:pPr>
          </w:p>
        </w:tc>
      </w:tr>
    </w:tbl>
    <w:p w14:paraId="63B5F469">
      <w:pPr>
        <w:spacing w:beforeLines="0" w:afterLines="0"/>
        <w:jc w:val="right"/>
        <w:rPr>
          <w:rFonts w:hint="default" w:ascii="Times New Roman" w:hAnsi="Times New Roman" w:cs="Times New Roman"/>
          <w:sz w:val="20"/>
          <w:szCs w:val="20"/>
        </w:rPr>
      </w:pPr>
      <w:bookmarkStart w:id="72" w:name="sub_2000"/>
      <w:r>
        <w:rPr>
          <w:rStyle w:val="17"/>
          <w:rFonts w:hint="default" w:ascii="Times New Roman" w:hAnsi="Times New Roman" w:eastAsia="SimSun" w:cs="Times New Roman"/>
          <w:sz w:val="20"/>
          <w:szCs w:val="20"/>
        </w:rPr>
        <w:br w:type="page"/>
      </w:r>
      <w:r>
        <w:rPr>
          <w:rFonts w:hint="default" w:ascii="Times New Roman" w:hAnsi="Times New Roman" w:cs="Times New Roman"/>
          <w:sz w:val="20"/>
          <w:szCs w:val="20"/>
        </w:rPr>
        <w:t xml:space="preserve">Приложение 2 </w:t>
      </w:r>
    </w:p>
    <w:p w14:paraId="7E6CD092">
      <w:pPr>
        <w:spacing w:beforeLines="0" w:afterLines="0"/>
        <w:jc w:val="right"/>
        <w:rPr>
          <w:rFonts w:hint="default" w:ascii="Times New Roman" w:hAnsi="Times New Roman" w:cs="Times New Roman"/>
          <w:sz w:val="20"/>
          <w:szCs w:val="20"/>
        </w:rPr>
      </w:pPr>
      <w:r>
        <w:rPr>
          <w:rFonts w:hint="default" w:ascii="Times New Roman" w:hAnsi="Times New Roman" w:cs="Times New Roman"/>
          <w:sz w:val="20"/>
          <w:szCs w:val="20"/>
        </w:rPr>
        <w:t xml:space="preserve">к решению Совета депутатов </w:t>
      </w:r>
    </w:p>
    <w:p w14:paraId="3708B5FE">
      <w:pPr>
        <w:spacing w:beforeLines="0" w:afterLines="0"/>
        <w:jc w:val="right"/>
        <w:rPr>
          <w:rFonts w:hint="default" w:ascii="Times New Roman" w:hAnsi="Times New Roman" w:cs="Times New Roman"/>
          <w:sz w:val="20"/>
          <w:szCs w:val="20"/>
        </w:rPr>
      </w:pPr>
      <w:r>
        <w:rPr>
          <w:rFonts w:hint="default" w:ascii="Times New Roman" w:hAnsi="Times New Roman" w:cs="Times New Roman"/>
          <w:sz w:val="20"/>
          <w:szCs w:val="20"/>
        </w:rPr>
        <w:t>Торбеевского городского поселения</w:t>
      </w:r>
    </w:p>
    <w:p w14:paraId="6673FB9F">
      <w:pPr>
        <w:spacing w:beforeLines="0" w:afterLines="0"/>
        <w:jc w:val="right"/>
        <w:rPr>
          <w:rFonts w:hint="default" w:ascii="Times New Roman" w:hAnsi="Times New Roman" w:cs="Times New Roman"/>
          <w:sz w:val="20"/>
          <w:szCs w:val="20"/>
        </w:rPr>
      </w:pPr>
      <w:r>
        <w:rPr>
          <w:rFonts w:hint="default" w:ascii="Times New Roman" w:hAnsi="Times New Roman" w:cs="Times New Roman"/>
          <w:sz w:val="20"/>
          <w:szCs w:val="20"/>
        </w:rPr>
        <w:t>от 04.06.2025  г. № 110</w:t>
      </w:r>
    </w:p>
    <w:p w14:paraId="1FBCD2C5">
      <w:pPr>
        <w:spacing w:beforeLines="0" w:afterLines="0"/>
        <w:jc w:val="center"/>
        <w:rPr>
          <w:rStyle w:val="17"/>
          <w:rFonts w:hint="default" w:ascii="Times New Roman" w:hAnsi="Times New Roman" w:eastAsia="SimSun" w:cs="Times New Roman"/>
          <w:sz w:val="20"/>
          <w:szCs w:val="20"/>
        </w:rPr>
      </w:pPr>
    </w:p>
    <w:bookmarkEnd w:id="72"/>
    <w:p w14:paraId="5CE2BB89">
      <w:pPr>
        <w:spacing w:beforeLines="0" w:afterLines="0"/>
        <w:rPr>
          <w:rFonts w:hint="default" w:ascii="Times New Roman" w:hAnsi="Times New Roman" w:cs="Times New Roman"/>
          <w:sz w:val="20"/>
          <w:szCs w:val="20"/>
        </w:rPr>
      </w:pPr>
    </w:p>
    <w:p w14:paraId="4054B5F0">
      <w:pPr>
        <w:pStyle w:val="2"/>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Состав</w:t>
      </w:r>
      <w:r>
        <w:rPr>
          <w:rFonts w:hint="default" w:ascii="Times New Roman" w:hAnsi="Times New Roman" w:cs="Times New Roman"/>
          <w:sz w:val="20"/>
          <w:szCs w:val="20"/>
        </w:rPr>
        <w:br w:type="textWrapping"/>
      </w:r>
      <w:r>
        <w:rPr>
          <w:rFonts w:hint="default" w:ascii="Times New Roman" w:hAnsi="Times New Roman" w:cs="Times New Roman"/>
          <w:sz w:val="20"/>
          <w:szCs w:val="20"/>
        </w:rPr>
        <w:t>комиссии по соблюдению лицами, замещающими муниципальные должности, требований об урегулировании конфликта интересов, ограничений и запретов, установленных в целях противодействия коррупции</w:t>
      </w:r>
    </w:p>
    <w:p w14:paraId="6318FC20">
      <w:pPr>
        <w:spacing w:beforeLines="0" w:afterLines="0"/>
        <w:rPr>
          <w:rFonts w:hint="default" w:ascii="Times New Roman" w:hAnsi="Times New Roman" w:cs="Times New Roman"/>
          <w:sz w:val="20"/>
          <w:szCs w:val="20"/>
        </w:rPr>
      </w:pPr>
    </w:p>
    <w:tbl>
      <w:tblPr>
        <w:tblStyle w:val="6"/>
        <w:tblW w:w="98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21"/>
        <w:gridCol w:w="7398"/>
      </w:tblGrid>
      <w:tr w14:paraId="6B089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421" w:type="dxa"/>
            <w:tcBorders>
              <w:top w:val="nil"/>
              <w:left w:val="nil"/>
              <w:bottom w:val="nil"/>
              <w:right w:val="nil"/>
              <w:tl2br w:val="nil"/>
              <w:tr2bl w:val="nil"/>
            </w:tcBorders>
            <w:noWrap w:val="0"/>
            <w:vAlign w:val="top"/>
          </w:tcPr>
          <w:p w14:paraId="677F589A">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О.В. Семина.</w:t>
            </w:r>
          </w:p>
        </w:tc>
        <w:tc>
          <w:tcPr>
            <w:tcW w:w="7398" w:type="dxa"/>
            <w:tcBorders>
              <w:top w:val="nil"/>
              <w:left w:val="nil"/>
              <w:bottom w:val="nil"/>
              <w:right w:val="nil"/>
              <w:tl2br w:val="nil"/>
              <w:tr2bl w:val="nil"/>
            </w:tcBorders>
            <w:noWrap w:val="0"/>
            <w:vAlign w:val="top"/>
          </w:tcPr>
          <w:p w14:paraId="36175C18">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 Глава Торбеевского городского поселения  Торбеевского  муниципального района Республики Мордовия, председатель комиссии;</w:t>
            </w:r>
          </w:p>
        </w:tc>
      </w:tr>
      <w:tr w14:paraId="71181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421" w:type="dxa"/>
            <w:tcBorders>
              <w:top w:val="nil"/>
              <w:left w:val="nil"/>
              <w:bottom w:val="nil"/>
              <w:right w:val="nil"/>
              <w:tl2br w:val="nil"/>
              <w:tr2bl w:val="nil"/>
            </w:tcBorders>
            <w:noWrap w:val="0"/>
            <w:vAlign w:val="top"/>
          </w:tcPr>
          <w:p w14:paraId="7D0974AE">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Е.И. Лисюшкина</w:t>
            </w:r>
          </w:p>
        </w:tc>
        <w:tc>
          <w:tcPr>
            <w:tcW w:w="7398" w:type="dxa"/>
            <w:tcBorders>
              <w:top w:val="nil"/>
              <w:left w:val="nil"/>
              <w:bottom w:val="nil"/>
              <w:right w:val="nil"/>
              <w:tl2br w:val="nil"/>
              <w:tr2bl w:val="nil"/>
            </w:tcBorders>
            <w:noWrap w:val="0"/>
            <w:vAlign w:val="top"/>
          </w:tcPr>
          <w:p w14:paraId="5FA9622B">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 директор МБОУ "Торбеевская средняя общеобразовательная школа №1";</w:t>
            </w:r>
          </w:p>
        </w:tc>
      </w:tr>
      <w:tr w14:paraId="4EB4B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9819" w:type="dxa"/>
            <w:gridSpan w:val="2"/>
            <w:tcBorders>
              <w:top w:val="nil"/>
              <w:left w:val="nil"/>
              <w:bottom w:val="nil"/>
              <w:right w:val="nil"/>
              <w:tl2br w:val="nil"/>
              <w:tr2bl w:val="nil"/>
            </w:tcBorders>
            <w:noWrap w:val="0"/>
            <w:vAlign w:val="top"/>
          </w:tcPr>
          <w:p w14:paraId="42AC60CA">
            <w:pPr>
              <w:pStyle w:val="18"/>
              <w:spacing w:beforeLines="0" w:afterLines="0"/>
              <w:rPr>
                <w:rFonts w:hint="default" w:ascii="Times New Roman" w:hAnsi="Times New Roman" w:cs="Times New Roman"/>
                <w:sz w:val="20"/>
                <w:szCs w:val="20"/>
              </w:rPr>
            </w:pPr>
          </w:p>
          <w:p w14:paraId="78F07AAF">
            <w:pPr>
              <w:pStyle w:val="2"/>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Члены комиссии:</w:t>
            </w:r>
          </w:p>
          <w:p w14:paraId="5B11576B">
            <w:pPr>
              <w:pStyle w:val="18"/>
              <w:spacing w:beforeLines="0" w:afterLines="0"/>
              <w:rPr>
                <w:rFonts w:hint="default" w:ascii="Times New Roman" w:hAnsi="Times New Roman" w:cs="Times New Roman"/>
                <w:sz w:val="20"/>
                <w:szCs w:val="20"/>
              </w:rPr>
            </w:pPr>
          </w:p>
        </w:tc>
      </w:tr>
      <w:tr w14:paraId="7F92A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2421" w:type="dxa"/>
            <w:tcBorders>
              <w:top w:val="nil"/>
              <w:left w:val="nil"/>
              <w:bottom w:val="nil"/>
              <w:right w:val="nil"/>
              <w:tl2br w:val="nil"/>
              <w:tr2bl w:val="nil"/>
            </w:tcBorders>
            <w:noWrap w:val="0"/>
            <w:vAlign w:val="top"/>
          </w:tcPr>
          <w:p w14:paraId="08D41E08">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 xml:space="preserve">Л.Ф. Чудайкина  </w:t>
            </w:r>
          </w:p>
        </w:tc>
        <w:tc>
          <w:tcPr>
            <w:tcW w:w="7398" w:type="dxa"/>
            <w:tcBorders>
              <w:top w:val="nil"/>
              <w:left w:val="nil"/>
              <w:bottom w:val="nil"/>
              <w:right w:val="nil"/>
              <w:tl2br w:val="nil"/>
              <w:tr2bl w:val="nil"/>
            </w:tcBorders>
            <w:noWrap w:val="0"/>
            <w:vAlign w:val="top"/>
          </w:tcPr>
          <w:p w14:paraId="354769FD">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 xml:space="preserve">- руководитель благотворительного фонда поддержки социального развития Торбеевского муниципального  района Республики Мордовия «Дарите Добро»; </w:t>
            </w:r>
          </w:p>
          <w:p w14:paraId="0A7BB70E">
            <w:pPr>
              <w:pStyle w:val="18"/>
              <w:spacing w:beforeLines="0" w:afterLines="0"/>
              <w:rPr>
                <w:rFonts w:hint="default" w:ascii="Times New Roman" w:hAnsi="Times New Roman" w:cs="Times New Roman"/>
                <w:sz w:val="20"/>
                <w:szCs w:val="20"/>
              </w:rPr>
            </w:pPr>
          </w:p>
        </w:tc>
      </w:tr>
      <w:tr w14:paraId="1A063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421" w:type="dxa"/>
            <w:tcBorders>
              <w:top w:val="nil"/>
              <w:left w:val="nil"/>
              <w:bottom w:val="nil"/>
              <w:right w:val="nil"/>
              <w:tl2br w:val="nil"/>
              <w:tr2bl w:val="nil"/>
            </w:tcBorders>
            <w:noWrap w:val="0"/>
            <w:vAlign w:val="top"/>
          </w:tcPr>
          <w:p w14:paraId="4207F7A4">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 xml:space="preserve">А.Н. Леветаев </w:t>
            </w:r>
          </w:p>
        </w:tc>
        <w:tc>
          <w:tcPr>
            <w:tcW w:w="7398" w:type="dxa"/>
            <w:tcBorders>
              <w:top w:val="nil"/>
              <w:left w:val="nil"/>
              <w:bottom w:val="nil"/>
              <w:right w:val="nil"/>
              <w:tl2br w:val="nil"/>
              <w:tr2bl w:val="nil"/>
            </w:tcBorders>
            <w:noWrap w:val="0"/>
            <w:vAlign w:val="top"/>
          </w:tcPr>
          <w:p w14:paraId="14E741E1">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  депутат Совета депутатов Торбеевского городского поселения  Торбеевского  муниципального района Республики Мордовия</w:t>
            </w:r>
          </w:p>
          <w:p w14:paraId="1C990E89">
            <w:pPr>
              <w:spacing w:beforeLines="0" w:afterLines="0"/>
              <w:rPr>
                <w:rFonts w:hint="default" w:ascii="Times New Roman" w:hAnsi="Times New Roman" w:cs="Times New Roman"/>
                <w:sz w:val="20"/>
                <w:szCs w:val="20"/>
              </w:rPr>
            </w:pPr>
          </w:p>
        </w:tc>
      </w:tr>
      <w:tr w14:paraId="71928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421" w:type="dxa"/>
            <w:tcBorders>
              <w:top w:val="nil"/>
              <w:left w:val="nil"/>
              <w:bottom w:val="nil"/>
              <w:right w:val="nil"/>
              <w:tl2br w:val="nil"/>
              <w:tr2bl w:val="nil"/>
            </w:tcBorders>
            <w:noWrap w:val="0"/>
            <w:vAlign w:val="top"/>
          </w:tcPr>
          <w:p w14:paraId="783F64D6">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 xml:space="preserve">Г.Ф. Никишов </w:t>
            </w:r>
          </w:p>
        </w:tc>
        <w:tc>
          <w:tcPr>
            <w:tcW w:w="7398" w:type="dxa"/>
            <w:tcBorders>
              <w:top w:val="nil"/>
              <w:left w:val="nil"/>
              <w:bottom w:val="nil"/>
              <w:right w:val="nil"/>
              <w:tl2br w:val="nil"/>
              <w:tr2bl w:val="nil"/>
            </w:tcBorders>
            <w:noWrap w:val="0"/>
            <w:vAlign w:val="top"/>
          </w:tcPr>
          <w:p w14:paraId="2CA24A78">
            <w:pPr>
              <w:pStyle w:val="18"/>
              <w:spacing w:beforeLines="0" w:afterLines="0"/>
              <w:rPr>
                <w:rFonts w:hint="default" w:ascii="Times New Roman" w:hAnsi="Times New Roman" w:cs="Times New Roman"/>
                <w:sz w:val="20"/>
                <w:szCs w:val="20"/>
              </w:rPr>
            </w:pPr>
            <w:r>
              <w:rPr>
                <w:rFonts w:hint="default" w:ascii="Times New Roman" w:hAnsi="Times New Roman" w:cs="Times New Roman"/>
                <w:sz w:val="20"/>
                <w:szCs w:val="20"/>
              </w:rPr>
              <w:t>-  депутат Совета депутатов Торбеевского городского поселения  Торбеевского  муниципального района Республики Мордовия</w:t>
            </w:r>
          </w:p>
          <w:p w14:paraId="37FB005D">
            <w:pPr>
              <w:spacing w:beforeLines="0" w:afterLines="0"/>
              <w:rPr>
                <w:rFonts w:hint="default" w:ascii="Times New Roman" w:hAnsi="Times New Roman" w:cs="Times New Roman"/>
                <w:sz w:val="20"/>
                <w:szCs w:val="20"/>
              </w:rPr>
            </w:pPr>
          </w:p>
        </w:tc>
      </w:tr>
    </w:tbl>
    <w:p w14:paraId="3F009B7A">
      <w:pPr>
        <w:spacing w:beforeLines="0" w:afterLines="0"/>
        <w:rPr>
          <w:rFonts w:hint="default" w:ascii="Times New Roman" w:hAnsi="Times New Roman" w:cs="Times New Roman"/>
          <w:sz w:val="20"/>
          <w:szCs w:val="20"/>
        </w:rPr>
      </w:pPr>
    </w:p>
    <w:p w14:paraId="06F739FA">
      <w:pPr>
        <w:spacing w:beforeLines="0" w:afterLines="0"/>
        <w:rPr>
          <w:rFonts w:hint="default" w:ascii="Times New Roman" w:hAnsi="Times New Roman" w:cs="Times New Roman"/>
          <w:sz w:val="20"/>
          <w:szCs w:val="20"/>
        </w:rPr>
      </w:pPr>
    </w:p>
    <w:p w14:paraId="6B005A25">
      <w:pPr>
        <w:spacing w:beforeLines="0" w:afterLines="0"/>
        <w:rPr>
          <w:rFonts w:hint="default" w:ascii="Times New Roman" w:hAnsi="Times New Roman" w:cs="Times New Roman"/>
          <w:sz w:val="20"/>
          <w:szCs w:val="20"/>
        </w:rPr>
      </w:pPr>
    </w:p>
    <w:p w14:paraId="4E889354">
      <w:pPr>
        <w:spacing w:beforeLines="0" w:afterLines="0"/>
        <w:rPr>
          <w:rFonts w:hint="default" w:ascii="Times New Roman" w:hAnsi="Times New Roman" w:cs="Times New Roman"/>
          <w:sz w:val="20"/>
          <w:szCs w:val="20"/>
        </w:rPr>
      </w:pPr>
    </w:p>
    <w:p w14:paraId="3CA28123">
      <w:pPr>
        <w:spacing w:beforeLines="0" w:afterLines="0"/>
        <w:rPr>
          <w:rFonts w:hint="default" w:ascii="Times New Roman" w:hAnsi="Times New Roman" w:cs="Times New Roman"/>
          <w:sz w:val="20"/>
          <w:szCs w:val="20"/>
        </w:rPr>
      </w:pPr>
    </w:p>
    <w:p w14:paraId="5A8478A9">
      <w:pPr>
        <w:spacing w:beforeLines="0" w:afterLines="0"/>
        <w:rPr>
          <w:rFonts w:hint="default" w:ascii="Times New Roman" w:hAnsi="Times New Roman" w:cs="Times New Roman"/>
          <w:sz w:val="20"/>
          <w:szCs w:val="20"/>
        </w:rPr>
      </w:pPr>
    </w:p>
    <w:p w14:paraId="4484D9D8">
      <w:pPr>
        <w:spacing w:beforeLines="0" w:afterLines="0"/>
        <w:rPr>
          <w:rFonts w:hint="default" w:ascii="Times New Roman" w:hAnsi="Times New Roman" w:cs="Times New Roman"/>
          <w:sz w:val="20"/>
          <w:szCs w:val="20"/>
        </w:rPr>
      </w:pPr>
    </w:p>
    <w:p w14:paraId="0B8B46AC">
      <w:pPr>
        <w:spacing w:beforeLines="0" w:afterLines="0"/>
        <w:rPr>
          <w:rFonts w:hint="default" w:ascii="Times New Roman" w:hAnsi="Times New Roman" w:cs="Times New Roman"/>
          <w:sz w:val="20"/>
          <w:szCs w:val="20"/>
        </w:rPr>
      </w:pPr>
    </w:p>
    <w:p w14:paraId="22CC2333">
      <w:pPr>
        <w:spacing w:beforeLines="0" w:afterLines="0"/>
        <w:rPr>
          <w:rFonts w:hint="default" w:ascii="Times New Roman" w:hAnsi="Times New Roman" w:cs="Times New Roman"/>
          <w:sz w:val="20"/>
          <w:szCs w:val="20"/>
        </w:rPr>
      </w:pPr>
    </w:p>
    <w:p w14:paraId="719CBB76">
      <w:pPr>
        <w:spacing w:beforeLines="0" w:afterLines="0"/>
        <w:rPr>
          <w:rFonts w:hint="default" w:ascii="Times New Roman" w:hAnsi="Times New Roman" w:cs="Times New Roman"/>
          <w:sz w:val="20"/>
          <w:szCs w:val="20"/>
        </w:rPr>
      </w:pPr>
    </w:p>
    <w:p w14:paraId="7A3852F0">
      <w:pPr>
        <w:contextualSpacing/>
        <w:jc w:val="center"/>
        <w:rPr>
          <w:rFonts w:hint="default" w:ascii="Times New Roman" w:hAnsi="Times New Roman" w:cs="Times New Roman"/>
          <w:b/>
          <w:bCs/>
          <w:sz w:val="20"/>
          <w:szCs w:val="20"/>
          <w:vertAlign w:val="baseline"/>
        </w:rPr>
      </w:pPr>
      <w:r>
        <w:rPr>
          <w:rFonts w:hint="default" w:ascii="Times New Roman" w:hAnsi="Times New Roman" w:cs="Times New Roman"/>
          <w:b/>
          <w:bCs/>
          <w:sz w:val="20"/>
          <w:szCs w:val="20"/>
          <w:vertAlign w:val="baseline"/>
        </w:rPr>
        <w:t>С</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О</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В</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Е</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Т</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 xml:space="preserve"> </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Д</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Е</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П</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У</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Т</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АТ</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О</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В</w:t>
      </w:r>
    </w:p>
    <w:p w14:paraId="756FFBC4">
      <w:pPr>
        <w:contextualSpacing/>
        <w:jc w:val="center"/>
        <w:rPr>
          <w:rFonts w:hint="default" w:ascii="Times New Roman" w:hAnsi="Times New Roman" w:cs="Times New Roman"/>
          <w:b/>
          <w:bCs/>
          <w:sz w:val="20"/>
          <w:szCs w:val="20"/>
          <w:vertAlign w:val="baseline"/>
        </w:rPr>
      </w:pPr>
      <w:r>
        <w:rPr>
          <w:rFonts w:hint="default" w:ascii="Times New Roman" w:hAnsi="Times New Roman" w:cs="Times New Roman"/>
          <w:b/>
          <w:bCs/>
          <w:sz w:val="20"/>
          <w:szCs w:val="20"/>
          <w:vertAlign w:val="baseline"/>
        </w:rPr>
        <w:t xml:space="preserve"> Т</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О</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Р</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Б</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Е</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Е</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В</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С</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К</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ОГО</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 xml:space="preserve"> </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Г</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О</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Р</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О</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Д</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С</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К</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О</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Г</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 xml:space="preserve">О </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П</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ОС</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ЕЛЕ</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Н</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И</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 xml:space="preserve">Я </w:t>
      </w:r>
    </w:p>
    <w:p w14:paraId="7F64106D">
      <w:pPr>
        <w:contextualSpacing/>
        <w:jc w:val="center"/>
        <w:rPr>
          <w:rFonts w:hint="default" w:ascii="Times New Roman" w:hAnsi="Times New Roman" w:cs="Times New Roman"/>
          <w:b/>
          <w:bCs/>
          <w:sz w:val="20"/>
          <w:szCs w:val="20"/>
          <w:vertAlign w:val="baseline"/>
        </w:rPr>
      </w:pPr>
      <w:r>
        <w:rPr>
          <w:rFonts w:hint="default" w:ascii="Times New Roman" w:hAnsi="Times New Roman" w:cs="Times New Roman"/>
          <w:b/>
          <w:bCs/>
          <w:sz w:val="20"/>
          <w:szCs w:val="20"/>
          <w:vertAlign w:val="baseline"/>
        </w:rPr>
        <w:t>Т</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О</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Р</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Б</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Е</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Е</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В</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С</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К</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О</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Г</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 xml:space="preserve">О </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 xml:space="preserve">МУНИЦИПАЛЬНОГО </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 xml:space="preserve">РАЙОНА </w:t>
      </w:r>
    </w:p>
    <w:p w14:paraId="1ACCD78B">
      <w:pPr>
        <w:contextualSpacing/>
        <w:jc w:val="center"/>
        <w:rPr>
          <w:rFonts w:hint="default" w:ascii="Times New Roman" w:hAnsi="Times New Roman" w:cs="Times New Roman"/>
          <w:b/>
          <w:bCs/>
          <w:sz w:val="20"/>
          <w:szCs w:val="20"/>
          <w:u w:val="single"/>
          <w:vertAlign w:val="baseline"/>
        </w:rPr>
      </w:pPr>
      <w:r>
        <w:rPr>
          <w:rFonts w:hint="default" w:ascii="Times New Roman" w:hAnsi="Times New Roman" w:cs="Times New Roman"/>
          <w:b/>
          <w:bCs/>
          <w:sz w:val="20"/>
          <w:szCs w:val="20"/>
          <w:vertAlign w:val="baseline"/>
        </w:rPr>
        <w:t>Р</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Е</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С</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П</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У</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Б</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Л</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И</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К</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 xml:space="preserve">И </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МО</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Р</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Д</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О</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В</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И</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Я</w:t>
      </w:r>
    </w:p>
    <w:p w14:paraId="4D5AD198">
      <w:pPr>
        <w:contextualSpacing/>
        <w:jc w:val="center"/>
        <w:rPr>
          <w:rFonts w:hint="default" w:ascii="Times New Roman" w:hAnsi="Times New Roman" w:cs="Times New Roman"/>
          <w:b/>
          <w:bCs/>
          <w:sz w:val="20"/>
          <w:szCs w:val="20"/>
          <w:u w:val="none"/>
          <w:vertAlign w:val="baseline"/>
          <w:lang w:val="ru-RU"/>
        </w:rPr>
      </w:pPr>
    </w:p>
    <w:p w14:paraId="52381D70">
      <w:pPr>
        <w:contextualSpacing/>
        <w:jc w:val="center"/>
        <w:rPr>
          <w:rFonts w:hint="default" w:ascii="Times New Roman" w:hAnsi="Times New Roman" w:cs="Times New Roman"/>
          <w:b/>
          <w:bCs/>
          <w:sz w:val="20"/>
          <w:szCs w:val="20"/>
          <w:u w:val="none"/>
          <w:vertAlign w:val="baseline"/>
        </w:rPr>
      </w:pPr>
      <w:r>
        <w:rPr>
          <w:rFonts w:hint="default" w:ascii="Times New Roman" w:hAnsi="Times New Roman" w:cs="Times New Roman"/>
          <w:b/>
          <w:bCs/>
          <w:sz w:val="20"/>
          <w:szCs w:val="20"/>
          <w:u w:val="none"/>
          <w:vertAlign w:val="baseline"/>
          <w:lang w:val="ru-RU"/>
        </w:rPr>
        <w:t>Т р и д ц а т ь  с е д ь м а я</w:t>
      </w:r>
      <w:r>
        <w:rPr>
          <w:rFonts w:hint="default" w:ascii="Times New Roman" w:hAnsi="Times New Roman" w:cs="Times New Roman"/>
          <w:b/>
          <w:bCs/>
          <w:sz w:val="20"/>
          <w:szCs w:val="20"/>
          <w:u w:val="none"/>
          <w:vertAlign w:val="baseline"/>
        </w:rPr>
        <w:t xml:space="preserve"> </w:t>
      </w:r>
      <w:r>
        <w:rPr>
          <w:rFonts w:hint="default" w:ascii="Times New Roman" w:hAnsi="Times New Roman" w:cs="Times New Roman"/>
          <w:b/>
          <w:bCs/>
          <w:sz w:val="20"/>
          <w:szCs w:val="20"/>
          <w:u w:val="none"/>
          <w:vertAlign w:val="baseline"/>
          <w:lang w:val="ru-RU"/>
        </w:rPr>
        <w:t xml:space="preserve"> </w:t>
      </w:r>
      <w:r>
        <w:rPr>
          <w:rFonts w:hint="default" w:ascii="Times New Roman" w:hAnsi="Times New Roman" w:cs="Times New Roman"/>
          <w:b/>
          <w:bCs/>
          <w:sz w:val="20"/>
          <w:szCs w:val="20"/>
          <w:u w:val="none"/>
          <w:vertAlign w:val="baseline"/>
        </w:rPr>
        <w:t>с</w:t>
      </w:r>
      <w:r>
        <w:rPr>
          <w:rFonts w:hint="default" w:ascii="Times New Roman" w:hAnsi="Times New Roman" w:cs="Times New Roman"/>
          <w:b/>
          <w:bCs/>
          <w:sz w:val="20"/>
          <w:szCs w:val="20"/>
          <w:u w:val="none"/>
          <w:vertAlign w:val="baseline"/>
          <w:lang w:val="ru-RU"/>
        </w:rPr>
        <w:t xml:space="preserve"> </w:t>
      </w:r>
      <w:r>
        <w:rPr>
          <w:rFonts w:hint="default" w:ascii="Times New Roman" w:hAnsi="Times New Roman" w:cs="Times New Roman"/>
          <w:b/>
          <w:bCs/>
          <w:sz w:val="20"/>
          <w:szCs w:val="20"/>
          <w:u w:val="none"/>
          <w:vertAlign w:val="baseline"/>
        </w:rPr>
        <w:t>е</w:t>
      </w:r>
      <w:r>
        <w:rPr>
          <w:rFonts w:hint="default" w:ascii="Times New Roman" w:hAnsi="Times New Roman" w:cs="Times New Roman"/>
          <w:b/>
          <w:bCs/>
          <w:sz w:val="20"/>
          <w:szCs w:val="20"/>
          <w:u w:val="none"/>
          <w:vertAlign w:val="baseline"/>
          <w:lang w:val="ru-RU"/>
        </w:rPr>
        <w:t xml:space="preserve"> </w:t>
      </w:r>
      <w:r>
        <w:rPr>
          <w:rFonts w:hint="default" w:ascii="Times New Roman" w:hAnsi="Times New Roman" w:cs="Times New Roman"/>
          <w:b/>
          <w:bCs/>
          <w:sz w:val="20"/>
          <w:szCs w:val="20"/>
          <w:u w:val="none"/>
          <w:vertAlign w:val="baseline"/>
        </w:rPr>
        <w:t>с</w:t>
      </w:r>
      <w:r>
        <w:rPr>
          <w:rFonts w:hint="default" w:ascii="Times New Roman" w:hAnsi="Times New Roman" w:cs="Times New Roman"/>
          <w:b/>
          <w:bCs/>
          <w:sz w:val="20"/>
          <w:szCs w:val="20"/>
          <w:u w:val="none"/>
          <w:vertAlign w:val="baseline"/>
          <w:lang w:val="ru-RU"/>
        </w:rPr>
        <w:t xml:space="preserve"> </w:t>
      </w:r>
      <w:r>
        <w:rPr>
          <w:rFonts w:hint="default" w:ascii="Times New Roman" w:hAnsi="Times New Roman" w:cs="Times New Roman"/>
          <w:b/>
          <w:bCs/>
          <w:sz w:val="20"/>
          <w:szCs w:val="20"/>
          <w:u w:val="none"/>
          <w:vertAlign w:val="baseline"/>
        </w:rPr>
        <w:t>с</w:t>
      </w:r>
      <w:r>
        <w:rPr>
          <w:rFonts w:hint="default" w:ascii="Times New Roman" w:hAnsi="Times New Roman" w:cs="Times New Roman"/>
          <w:b/>
          <w:bCs/>
          <w:sz w:val="20"/>
          <w:szCs w:val="20"/>
          <w:u w:val="none"/>
          <w:vertAlign w:val="baseline"/>
          <w:lang w:val="ru-RU"/>
        </w:rPr>
        <w:t xml:space="preserve"> </w:t>
      </w:r>
      <w:r>
        <w:rPr>
          <w:rFonts w:hint="default" w:ascii="Times New Roman" w:hAnsi="Times New Roman" w:cs="Times New Roman"/>
          <w:b/>
          <w:bCs/>
          <w:sz w:val="20"/>
          <w:szCs w:val="20"/>
          <w:u w:val="none"/>
          <w:vertAlign w:val="baseline"/>
        </w:rPr>
        <w:t>и</w:t>
      </w:r>
      <w:r>
        <w:rPr>
          <w:rFonts w:hint="default" w:ascii="Times New Roman" w:hAnsi="Times New Roman" w:cs="Times New Roman"/>
          <w:b/>
          <w:bCs/>
          <w:sz w:val="20"/>
          <w:szCs w:val="20"/>
          <w:u w:val="none"/>
          <w:vertAlign w:val="baseline"/>
          <w:lang w:val="ru-RU"/>
        </w:rPr>
        <w:t xml:space="preserve"> </w:t>
      </w:r>
      <w:r>
        <w:rPr>
          <w:rFonts w:hint="default" w:ascii="Times New Roman" w:hAnsi="Times New Roman" w:cs="Times New Roman"/>
          <w:b/>
          <w:bCs/>
          <w:sz w:val="20"/>
          <w:szCs w:val="20"/>
          <w:u w:val="none"/>
          <w:vertAlign w:val="baseline"/>
        </w:rPr>
        <w:t>я</w:t>
      </w:r>
    </w:p>
    <w:p w14:paraId="3652126B">
      <w:pPr>
        <w:contextualSpacing/>
        <w:jc w:val="center"/>
        <w:rPr>
          <w:rFonts w:hint="default" w:ascii="Times New Roman" w:hAnsi="Times New Roman" w:cs="Times New Roman"/>
          <w:b/>
          <w:bCs/>
          <w:sz w:val="20"/>
          <w:szCs w:val="20"/>
          <w:vertAlign w:val="baseline"/>
        </w:rPr>
      </w:pPr>
      <w:r>
        <w:rPr>
          <w:rFonts w:hint="default" w:ascii="Times New Roman" w:hAnsi="Times New Roman" w:cs="Times New Roman"/>
          <w:b/>
          <w:bCs/>
          <w:sz w:val="20"/>
          <w:szCs w:val="20"/>
          <w:vertAlign w:val="baseline"/>
        </w:rPr>
        <w:t>(</w:t>
      </w:r>
      <w:r>
        <w:rPr>
          <w:rFonts w:hint="default" w:ascii="Times New Roman" w:hAnsi="Times New Roman" w:cs="Times New Roman"/>
          <w:b/>
          <w:bCs/>
          <w:sz w:val="20"/>
          <w:szCs w:val="20"/>
          <w:vertAlign w:val="baseline"/>
          <w:lang w:val="ru-RU"/>
        </w:rPr>
        <w:t xml:space="preserve">с е д ь м </w:t>
      </w:r>
      <w:r>
        <w:rPr>
          <w:rFonts w:hint="default" w:ascii="Times New Roman" w:hAnsi="Times New Roman" w:cs="Times New Roman"/>
          <w:b/>
          <w:bCs/>
          <w:sz w:val="20"/>
          <w:szCs w:val="20"/>
          <w:vertAlign w:val="baseline"/>
        </w:rPr>
        <w:t>о</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г</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 xml:space="preserve">о </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со</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з</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ы</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ва</w:t>
      </w:r>
      <w:r>
        <w:rPr>
          <w:rFonts w:hint="default" w:ascii="Times New Roman" w:hAnsi="Times New Roman" w:cs="Times New Roman"/>
          <w:b/>
          <w:bCs/>
          <w:sz w:val="20"/>
          <w:szCs w:val="20"/>
          <w:vertAlign w:val="baseline"/>
          <w:lang w:val="ru-RU"/>
        </w:rPr>
        <w:t xml:space="preserve"> </w:t>
      </w:r>
      <w:r>
        <w:rPr>
          <w:rFonts w:hint="default" w:ascii="Times New Roman" w:hAnsi="Times New Roman" w:cs="Times New Roman"/>
          <w:b/>
          <w:bCs/>
          <w:sz w:val="20"/>
          <w:szCs w:val="20"/>
          <w:vertAlign w:val="baseline"/>
        </w:rPr>
        <w:t>)</w:t>
      </w:r>
    </w:p>
    <w:p w14:paraId="04885D06">
      <w:pPr>
        <w:contextualSpacing/>
        <w:jc w:val="center"/>
        <w:rPr>
          <w:rFonts w:hint="default" w:ascii="Times New Roman" w:hAnsi="Times New Roman" w:cs="Times New Roman"/>
          <w:b/>
          <w:bCs/>
          <w:sz w:val="20"/>
          <w:szCs w:val="20"/>
          <w:vertAlign w:val="baseline"/>
        </w:rPr>
      </w:pPr>
    </w:p>
    <w:p w14:paraId="3AAE9843">
      <w:pPr>
        <w:contextualSpacing/>
        <w:jc w:val="center"/>
        <w:rPr>
          <w:rFonts w:hint="default" w:ascii="Times New Roman" w:hAnsi="Times New Roman" w:cs="Times New Roman"/>
          <w:b w:val="0"/>
          <w:bCs w:val="0"/>
          <w:sz w:val="20"/>
          <w:szCs w:val="20"/>
          <w:vertAlign w:val="baseline"/>
        </w:rPr>
      </w:pPr>
      <w:r>
        <w:rPr>
          <w:rFonts w:hint="default" w:ascii="Times New Roman" w:hAnsi="Times New Roman" w:cs="Times New Roman"/>
          <w:b w:val="0"/>
          <w:bCs w:val="0"/>
          <w:sz w:val="20"/>
          <w:szCs w:val="20"/>
          <w:vertAlign w:val="baseline"/>
        </w:rPr>
        <w:t>Р</w:t>
      </w:r>
      <w:r>
        <w:rPr>
          <w:rFonts w:hint="default" w:ascii="Times New Roman" w:hAnsi="Times New Roman" w:cs="Times New Roman"/>
          <w:b w:val="0"/>
          <w:bCs w:val="0"/>
          <w:sz w:val="20"/>
          <w:szCs w:val="20"/>
          <w:vertAlign w:val="baseline"/>
          <w:lang w:val="ru-RU"/>
        </w:rPr>
        <w:t xml:space="preserve"> </w:t>
      </w:r>
      <w:r>
        <w:rPr>
          <w:rFonts w:hint="default" w:ascii="Times New Roman" w:hAnsi="Times New Roman" w:cs="Times New Roman"/>
          <w:b w:val="0"/>
          <w:bCs w:val="0"/>
          <w:sz w:val="20"/>
          <w:szCs w:val="20"/>
          <w:vertAlign w:val="baseline"/>
        </w:rPr>
        <w:t>Е</w:t>
      </w:r>
      <w:r>
        <w:rPr>
          <w:rFonts w:hint="default" w:ascii="Times New Roman" w:hAnsi="Times New Roman" w:cs="Times New Roman"/>
          <w:b w:val="0"/>
          <w:bCs w:val="0"/>
          <w:sz w:val="20"/>
          <w:szCs w:val="20"/>
          <w:vertAlign w:val="baseline"/>
          <w:lang w:val="ru-RU"/>
        </w:rPr>
        <w:t xml:space="preserve"> </w:t>
      </w:r>
      <w:r>
        <w:rPr>
          <w:rFonts w:hint="default" w:ascii="Times New Roman" w:hAnsi="Times New Roman" w:cs="Times New Roman"/>
          <w:b w:val="0"/>
          <w:bCs w:val="0"/>
          <w:sz w:val="20"/>
          <w:szCs w:val="20"/>
          <w:vertAlign w:val="baseline"/>
        </w:rPr>
        <w:t>Ш</w:t>
      </w:r>
      <w:r>
        <w:rPr>
          <w:rFonts w:hint="default" w:ascii="Times New Roman" w:hAnsi="Times New Roman" w:cs="Times New Roman"/>
          <w:b w:val="0"/>
          <w:bCs w:val="0"/>
          <w:sz w:val="20"/>
          <w:szCs w:val="20"/>
          <w:vertAlign w:val="baseline"/>
          <w:lang w:val="ru-RU"/>
        </w:rPr>
        <w:t xml:space="preserve"> </w:t>
      </w:r>
      <w:r>
        <w:rPr>
          <w:rFonts w:hint="default" w:ascii="Times New Roman" w:hAnsi="Times New Roman" w:cs="Times New Roman"/>
          <w:b w:val="0"/>
          <w:bCs w:val="0"/>
          <w:sz w:val="20"/>
          <w:szCs w:val="20"/>
          <w:vertAlign w:val="baseline"/>
        </w:rPr>
        <w:t>Е</w:t>
      </w:r>
      <w:r>
        <w:rPr>
          <w:rFonts w:hint="default" w:ascii="Times New Roman" w:hAnsi="Times New Roman" w:cs="Times New Roman"/>
          <w:b w:val="0"/>
          <w:bCs w:val="0"/>
          <w:sz w:val="20"/>
          <w:szCs w:val="20"/>
          <w:vertAlign w:val="baseline"/>
          <w:lang w:val="ru-RU"/>
        </w:rPr>
        <w:t xml:space="preserve"> </w:t>
      </w:r>
      <w:r>
        <w:rPr>
          <w:rFonts w:hint="default" w:ascii="Times New Roman" w:hAnsi="Times New Roman" w:cs="Times New Roman"/>
          <w:b w:val="0"/>
          <w:bCs w:val="0"/>
          <w:sz w:val="20"/>
          <w:szCs w:val="20"/>
          <w:vertAlign w:val="baseline"/>
        </w:rPr>
        <w:t>Н</w:t>
      </w:r>
      <w:r>
        <w:rPr>
          <w:rFonts w:hint="default" w:ascii="Times New Roman" w:hAnsi="Times New Roman" w:cs="Times New Roman"/>
          <w:b w:val="0"/>
          <w:bCs w:val="0"/>
          <w:sz w:val="20"/>
          <w:szCs w:val="20"/>
          <w:vertAlign w:val="baseline"/>
          <w:lang w:val="ru-RU"/>
        </w:rPr>
        <w:t xml:space="preserve"> </w:t>
      </w:r>
      <w:r>
        <w:rPr>
          <w:rFonts w:hint="default" w:ascii="Times New Roman" w:hAnsi="Times New Roman" w:cs="Times New Roman"/>
          <w:b w:val="0"/>
          <w:bCs w:val="0"/>
          <w:sz w:val="20"/>
          <w:szCs w:val="20"/>
          <w:vertAlign w:val="baseline"/>
        </w:rPr>
        <w:t>И</w:t>
      </w:r>
      <w:r>
        <w:rPr>
          <w:rFonts w:hint="default" w:ascii="Times New Roman" w:hAnsi="Times New Roman" w:cs="Times New Roman"/>
          <w:b w:val="0"/>
          <w:bCs w:val="0"/>
          <w:sz w:val="20"/>
          <w:szCs w:val="20"/>
          <w:vertAlign w:val="baseline"/>
          <w:lang w:val="ru-RU"/>
        </w:rPr>
        <w:t xml:space="preserve"> </w:t>
      </w:r>
      <w:r>
        <w:rPr>
          <w:rFonts w:hint="default" w:ascii="Times New Roman" w:hAnsi="Times New Roman" w:cs="Times New Roman"/>
          <w:b w:val="0"/>
          <w:bCs w:val="0"/>
          <w:sz w:val="20"/>
          <w:szCs w:val="20"/>
          <w:vertAlign w:val="baseline"/>
        </w:rPr>
        <w:t>Е</w:t>
      </w:r>
    </w:p>
    <w:p w14:paraId="59DFDDB0">
      <w:pPr>
        <w:contextualSpacing/>
        <w:jc w:val="center"/>
        <w:rPr>
          <w:rFonts w:hint="default" w:ascii="Times New Roman" w:hAnsi="Times New Roman" w:cs="Times New Roman"/>
          <w:b w:val="0"/>
          <w:bCs w:val="0"/>
          <w:sz w:val="20"/>
          <w:szCs w:val="20"/>
          <w:vertAlign w:val="baseline"/>
        </w:rPr>
      </w:pPr>
    </w:p>
    <w:p w14:paraId="31FDCE8C">
      <w:pPr>
        <w:contextualSpacing/>
        <w:rPr>
          <w:rFonts w:hint="default" w:ascii="Times New Roman" w:hAnsi="Times New Roman" w:cs="Times New Roman"/>
          <w:b w:val="0"/>
          <w:bCs w:val="0"/>
          <w:sz w:val="20"/>
          <w:szCs w:val="20"/>
          <w:vertAlign w:val="baseline"/>
          <w:lang w:val="ru-RU"/>
        </w:rPr>
      </w:pPr>
      <w:r>
        <w:rPr>
          <w:rFonts w:hint="default" w:ascii="Times New Roman" w:hAnsi="Times New Roman" w:cs="Times New Roman"/>
          <w:b w:val="0"/>
          <w:bCs w:val="0"/>
          <w:sz w:val="20"/>
          <w:szCs w:val="20"/>
          <w:vertAlign w:val="baseline"/>
        </w:rPr>
        <w:t xml:space="preserve">от  </w:t>
      </w:r>
      <w:r>
        <w:rPr>
          <w:rFonts w:hint="default" w:ascii="Times New Roman" w:hAnsi="Times New Roman" w:cs="Times New Roman"/>
          <w:b w:val="0"/>
          <w:bCs w:val="0"/>
          <w:sz w:val="20"/>
          <w:szCs w:val="20"/>
          <w:vertAlign w:val="baseline"/>
          <w:lang w:val="ru-RU"/>
        </w:rPr>
        <w:t xml:space="preserve"> </w:t>
      </w:r>
      <w:r>
        <w:rPr>
          <w:rFonts w:hint="default" w:ascii="Times New Roman" w:hAnsi="Times New Roman" w:cs="Times New Roman"/>
          <w:b w:val="0"/>
          <w:bCs w:val="0"/>
          <w:sz w:val="20"/>
          <w:szCs w:val="20"/>
          <w:vertAlign w:val="baseline"/>
        </w:rPr>
        <w:t>«</w:t>
      </w:r>
      <w:r>
        <w:rPr>
          <w:rFonts w:hint="default" w:ascii="Times New Roman" w:hAnsi="Times New Roman" w:cs="Times New Roman"/>
          <w:b w:val="0"/>
          <w:bCs w:val="0"/>
          <w:sz w:val="20"/>
          <w:szCs w:val="20"/>
          <w:vertAlign w:val="baseline"/>
          <w:lang w:val="ru-RU"/>
        </w:rPr>
        <w:t xml:space="preserve"> 0 4 </w:t>
      </w:r>
      <w:r>
        <w:rPr>
          <w:rFonts w:hint="default" w:ascii="Times New Roman" w:hAnsi="Times New Roman" w:cs="Times New Roman"/>
          <w:b w:val="0"/>
          <w:bCs w:val="0"/>
          <w:sz w:val="20"/>
          <w:szCs w:val="20"/>
          <w:vertAlign w:val="baseline"/>
        </w:rPr>
        <w:t>»</w:t>
      </w:r>
      <w:r>
        <w:rPr>
          <w:rFonts w:hint="default" w:ascii="Times New Roman" w:hAnsi="Times New Roman" w:cs="Times New Roman"/>
          <w:b w:val="0"/>
          <w:bCs w:val="0"/>
          <w:sz w:val="20"/>
          <w:szCs w:val="20"/>
          <w:vertAlign w:val="baseline"/>
          <w:lang w:val="ru-RU"/>
        </w:rPr>
        <w:t xml:space="preserve"> </w:t>
      </w:r>
      <w:r>
        <w:rPr>
          <w:rFonts w:hint="default" w:ascii="Times New Roman" w:hAnsi="Times New Roman" w:cs="Times New Roman"/>
          <w:b w:val="0"/>
          <w:bCs w:val="0"/>
          <w:sz w:val="20"/>
          <w:szCs w:val="20"/>
          <w:vertAlign w:val="baseline"/>
        </w:rPr>
        <w:t xml:space="preserve"> </w:t>
      </w:r>
      <w:r>
        <w:rPr>
          <w:rFonts w:hint="default" w:ascii="Times New Roman" w:hAnsi="Times New Roman" w:cs="Times New Roman"/>
          <w:b w:val="0"/>
          <w:bCs w:val="0"/>
          <w:sz w:val="20"/>
          <w:szCs w:val="20"/>
          <w:vertAlign w:val="baseline"/>
          <w:lang w:val="ru-RU"/>
        </w:rPr>
        <w:t xml:space="preserve"> и ю н я   </w:t>
      </w:r>
      <w:r>
        <w:rPr>
          <w:rFonts w:hint="default" w:ascii="Times New Roman" w:hAnsi="Times New Roman" w:cs="Times New Roman"/>
          <w:b w:val="0"/>
          <w:bCs w:val="0"/>
          <w:sz w:val="20"/>
          <w:szCs w:val="20"/>
          <w:vertAlign w:val="baseline"/>
        </w:rPr>
        <w:t>2</w:t>
      </w:r>
      <w:r>
        <w:rPr>
          <w:rFonts w:hint="default" w:ascii="Times New Roman" w:hAnsi="Times New Roman" w:cs="Times New Roman"/>
          <w:b w:val="0"/>
          <w:bCs w:val="0"/>
          <w:sz w:val="20"/>
          <w:szCs w:val="20"/>
          <w:vertAlign w:val="baseline"/>
          <w:lang w:val="ru-RU"/>
        </w:rPr>
        <w:t xml:space="preserve"> </w:t>
      </w:r>
      <w:r>
        <w:rPr>
          <w:rFonts w:hint="default" w:ascii="Times New Roman" w:hAnsi="Times New Roman" w:cs="Times New Roman"/>
          <w:b w:val="0"/>
          <w:bCs w:val="0"/>
          <w:sz w:val="20"/>
          <w:szCs w:val="20"/>
          <w:vertAlign w:val="baseline"/>
        </w:rPr>
        <w:t>0</w:t>
      </w:r>
      <w:r>
        <w:rPr>
          <w:rFonts w:hint="default" w:ascii="Times New Roman" w:hAnsi="Times New Roman" w:cs="Times New Roman"/>
          <w:b w:val="0"/>
          <w:bCs w:val="0"/>
          <w:sz w:val="20"/>
          <w:szCs w:val="20"/>
          <w:vertAlign w:val="baseline"/>
          <w:lang w:val="ru-RU"/>
        </w:rPr>
        <w:t xml:space="preserve"> </w:t>
      </w:r>
      <w:r>
        <w:rPr>
          <w:rFonts w:hint="default" w:ascii="Times New Roman" w:hAnsi="Times New Roman" w:cs="Times New Roman"/>
          <w:b w:val="0"/>
          <w:bCs w:val="0"/>
          <w:sz w:val="20"/>
          <w:szCs w:val="20"/>
          <w:vertAlign w:val="baseline"/>
        </w:rPr>
        <w:t>2</w:t>
      </w:r>
      <w:r>
        <w:rPr>
          <w:rFonts w:hint="default" w:ascii="Times New Roman" w:hAnsi="Times New Roman" w:cs="Times New Roman"/>
          <w:b w:val="0"/>
          <w:bCs w:val="0"/>
          <w:sz w:val="20"/>
          <w:szCs w:val="20"/>
          <w:vertAlign w:val="baseline"/>
          <w:lang w:val="ru-RU"/>
        </w:rPr>
        <w:t xml:space="preserve"> 5  </w:t>
      </w:r>
      <w:r>
        <w:rPr>
          <w:rFonts w:hint="default" w:ascii="Times New Roman" w:hAnsi="Times New Roman" w:cs="Times New Roman"/>
          <w:b w:val="0"/>
          <w:bCs w:val="0"/>
          <w:sz w:val="20"/>
          <w:szCs w:val="20"/>
          <w:vertAlign w:val="baseline"/>
        </w:rPr>
        <w:t>г</w:t>
      </w:r>
      <w:r>
        <w:rPr>
          <w:rFonts w:hint="default" w:ascii="Times New Roman" w:hAnsi="Times New Roman" w:cs="Times New Roman"/>
          <w:b w:val="0"/>
          <w:bCs w:val="0"/>
          <w:sz w:val="20"/>
          <w:szCs w:val="20"/>
          <w:vertAlign w:val="baseline"/>
          <w:lang w:val="ru-RU"/>
        </w:rPr>
        <w:t xml:space="preserve"> о д а</w:t>
      </w:r>
      <w:r>
        <w:rPr>
          <w:rFonts w:hint="default" w:ascii="Times New Roman" w:hAnsi="Times New Roman" w:cs="Times New Roman"/>
          <w:b w:val="0"/>
          <w:bCs w:val="0"/>
          <w:sz w:val="20"/>
          <w:szCs w:val="20"/>
          <w:vertAlign w:val="baseline"/>
        </w:rPr>
        <w:t xml:space="preserve">                    </w:t>
      </w:r>
      <w:r>
        <w:rPr>
          <w:rFonts w:hint="default" w:ascii="Times New Roman" w:hAnsi="Times New Roman" w:cs="Times New Roman"/>
          <w:b w:val="0"/>
          <w:bCs w:val="0"/>
          <w:sz w:val="20"/>
          <w:szCs w:val="20"/>
          <w:vertAlign w:val="baseline"/>
          <w:lang w:val="ru-RU"/>
        </w:rPr>
        <w:t xml:space="preserve">                    </w:t>
      </w:r>
      <w:r>
        <w:rPr>
          <w:rFonts w:hint="default" w:ascii="Times New Roman" w:hAnsi="Times New Roman" w:cs="Times New Roman"/>
          <w:b w:val="0"/>
          <w:bCs w:val="0"/>
          <w:sz w:val="20"/>
          <w:szCs w:val="20"/>
          <w:vertAlign w:val="baseline"/>
        </w:rPr>
        <w:t xml:space="preserve">                         </w:t>
      </w:r>
      <w:r>
        <w:rPr>
          <w:rFonts w:hint="default" w:ascii="Times New Roman" w:hAnsi="Times New Roman" w:cs="Times New Roman"/>
          <w:b w:val="0"/>
          <w:bCs w:val="0"/>
          <w:sz w:val="20"/>
          <w:szCs w:val="20"/>
          <w:vertAlign w:val="baseline"/>
          <w:lang w:val="ru-RU"/>
        </w:rPr>
        <w:t xml:space="preserve">                                 </w:t>
      </w:r>
      <w:r>
        <w:rPr>
          <w:rFonts w:hint="default" w:ascii="Times New Roman" w:hAnsi="Times New Roman" w:cs="Times New Roman"/>
          <w:b w:val="0"/>
          <w:bCs w:val="0"/>
          <w:sz w:val="20"/>
          <w:szCs w:val="20"/>
          <w:vertAlign w:val="baseline"/>
        </w:rPr>
        <w:t>№</w:t>
      </w:r>
      <w:r>
        <w:rPr>
          <w:rFonts w:hint="default" w:ascii="Times New Roman" w:hAnsi="Times New Roman" w:cs="Times New Roman"/>
          <w:b w:val="0"/>
          <w:bCs w:val="0"/>
          <w:sz w:val="20"/>
          <w:szCs w:val="20"/>
          <w:vertAlign w:val="baseline"/>
          <w:lang w:val="ru-RU"/>
        </w:rPr>
        <w:t>111</w:t>
      </w:r>
    </w:p>
    <w:p w14:paraId="1ECE3590">
      <w:pPr>
        <w:jc w:val="center"/>
        <w:rPr>
          <w:rFonts w:hint="default" w:ascii="Times New Roman" w:hAnsi="Times New Roman" w:cs="Times New Roman"/>
          <w:b w:val="0"/>
          <w:bCs w:val="0"/>
          <w:spacing w:val="0"/>
          <w:sz w:val="20"/>
          <w:szCs w:val="20"/>
        </w:rPr>
      </w:pPr>
    </w:p>
    <w:p w14:paraId="0D9823A5">
      <w:pPr>
        <w:jc w:val="center"/>
        <w:rPr>
          <w:rFonts w:hint="default" w:ascii="Times New Roman" w:hAnsi="Times New Roman" w:cs="Times New Roman"/>
          <w:b/>
          <w:spacing w:val="0"/>
          <w:sz w:val="20"/>
          <w:szCs w:val="20"/>
        </w:rPr>
      </w:pPr>
      <w:r>
        <w:rPr>
          <w:rFonts w:hint="default" w:ascii="Times New Roman" w:hAnsi="Times New Roman" w:cs="Times New Roman"/>
          <w:b/>
          <w:spacing w:val="0"/>
          <w:sz w:val="20"/>
          <w:szCs w:val="20"/>
        </w:rPr>
        <w:t>Об установлении тарифа за пользование жилым помещением, находящимся в муниципальной собственности,  по договорам социального найма на территории Торбеевского городского поселения Торбеевского муниципального района Республики Мордовия</w:t>
      </w:r>
    </w:p>
    <w:p w14:paraId="64CB2411">
      <w:pPr>
        <w:spacing w:line="276" w:lineRule="auto"/>
        <w:jc w:val="center"/>
        <w:rPr>
          <w:rFonts w:hint="default" w:ascii="Times New Roman" w:hAnsi="Times New Roman" w:cs="Times New Roman"/>
          <w:b/>
          <w:spacing w:val="0"/>
          <w:sz w:val="20"/>
          <w:szCs w:val="20"/>
        </w:rPr>
      </w:pPr>
    </w:p>
    <w:p w14:paraId="1761DCB7">
      <w:pPr>
        <w:autoSpaceDE w:val="0"/>
        <w:autoSpaceDN w:val="0"/>
        <w:adjustRightInd w:val="0"/>
        <w:spacing w:line="276" w:lineRule="auto"/>
        <w:ind w:firstLine="540"/>
        <w:rPr>
          <w:rFonts w:hint="default" w:ascii="Times New Roman" w:hAnsi="Times New Roman" w:cs="Times New Roman"/>
          <w:spacing w:val="0"/>
          <w:sz w:val="20"/>
          <w:szCs w:val="20"/>
        </w:rPr>
      </w:pPr>
      <w:r>
        <w:rPr>
          <w:rFonts w:hint="default" w:ascii="Times New Roman" w:hAnsi="Times New Roman" w:cs="Times New Roman"/>
          <w:spacing w:val="0"/>
          <w:sz w:val="20"/>
          <w:szCs w:val="20"/>
        </w:rPr>
        <w:t xml:space="preserve">Руководствуясь Федеральным законом от 6 октября 2003 года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"consultantplus://offline/ref=EF4D92A04187BE2835FDEBBADDDBAA9C17FF888A31A5DF9C89DC287905s908F" </w:instrText>
      </w:r>
      <w:r>
        <w:rPr>
          <w:rFonts w:hint="default" w:ascii="Times New Roman" w:hAnsi="Times New Roman" w:cs="Times New Roman"/>
          <w:sz w:val="20"/>
          <w:szCs w:val="20"/>
        </w:rPr>
        <w:fldChar w:fldCharType="separate"/>
      </w:r>
      <w:r>
        <w:rPr>
          <w:rFonts w:hint="default" w:ascii="Times New Roman" w:hAnsi="Times New Roman" w:cs="Times New Roman"/>
          <w:spacing w:val="0"/>
          <w:sz w:val="20"/>
          <w:szCs w:val="20"/>
        </w:rPr>
        <w:t>№ 131-ФЗ</w:t>
      </w:r>
      <w:r>
        <w:rPr>
          <w:rFonts w:hint="default" w:ascii="Times New Roman" w:hAnsi="Times New Roman" w:cs="Times New Roman"/>
          <w:spacing w:val="0"/>
          <w:sz w:val="20"/>
          <w:szCs w:val="20"/>
        </w:rPr>
        <w:fldChar w:fldCharType="end"/>
      </w:r>
      <w:r>
        <w:rPr>
          <w:rFonts w:hint="default" w:ascii="Times New Roman" w:hAnsi="Times New Roman" w:cs="Times New Roman"/>
          <w:spacing w:val="0"/>
          <w:sz w:val="20"/>
          <w:szCs w:val="20"/>
        </w:rPr>
        <w:t xml:space="preserve"> «Об общих принципах организации местного самоуправления в Российской Федерации», в соответствии с частью 4 и 9 статьи 156 Жилищного кодекса Российской Федерации, статьей 17 Федерального закона от 24.11.1995 № 181-ФЗ «О социальной защите инвалидов в Российской Федерации», Совет депутатов Торбеевского  городского поселения</w:t>
      </w:r>
    </w:p>
    <w:p w14:paraId="3C94C7A7">
      <w:pPr>
        <w:autoSpaceDE w:val="0"/>
        <w:autoSpaceDN w:val="0"/>
        <w:adjustRightInd w:val="0"/>
        <w:spacing w:line="276" w:lineRule="auto"/>
        <w:ind w:firstLine="540"/>
        <w:jc w:val="center"/>
        <w:rPr>
          <w:rFonts w:hint="default" w:ascii="Times New Roman" w:hAnsi="Times New Roman" w:cs="Times New Roman"/>
          <w:spacing w:val="0"/>
          <w:sz w:val="20"/>
          <w:szCs w:val="20"/>
        </w:rPr>
      </w:pPr>
      <w:r>
        <w:rPr>
          <w:rFonts w:hint="default" w:ascii="Times New Roman" w:hAnsi="Times New Roman" w:cs="Times New Roman"/>
          <w:spacing w:val="0"/>
          <w:sz w:val="20"/>
          <w:szCs w:val="20"/>
        </w:rPr>
        <w:t>РЕШИЛ:</w:t>
      </w:r>
    </w:p>
    <w:p w14:paraId="3D9A931F">
      <w:pPr>
        <w:pStyle w:val="13"/>
        <w:numPr>
          <w:ilvl w:val="0"/>
          <w:numId w:val="2"/>
        </w:numPr>
        <w:tabs>
          <w:tab w:val="left" w:pos="851"/>
        </w:tabs>
        <w:autoSpaceDE w:val="0"/>
        <w:autoSpaceDN w:val="0"/>
        <w:adjustRightInd w:val="0"/>
        <w:spacing w:line="276" w:lineRule="auto"/>
        <w:ind w:left="0" w:firstLine="540"/>
        <w:outlineLvl w:val="0"/>
        <w:rPr>
          <w:rFonts w:hint="default" w:ascii="Times New Roman" w:hAnsi="Times New Roman" w:cs="Times New Roman"/>
          <w:spacing w:val="0"/>
          <w:sz w:val="20"/>
          <w:szCs w:val="20"/>
        </w:rPr>
      </w:pPr>
      <w:r>
        <w:rPr>
          <w:rFonts w:hint="default" w:ascii="Times New Roman" w:hAnsi="Times New Roman" w:cs="Times New Roman"/>
          <w:spacing w:val="0"/>
          <w:sz w:val="20"/>
          <w:szCs w:val="20"/>
        </w:rPr>
        <w:t>Признать утратившим силу решение Совета депутатов Торбеевского городского поселения от 25.12.2015 № 123 «Об установлении тарифа за пользование жилым помещением, находящимся в муниципальной собственности, по договорам социального найма на территории Торбеевского городского поселения Торбеевского муниципального района Республики Мордовия».</w:t>
      </w:r>
    </w:p>
    <w:p w14:paraId="5530A882">
      <w:pPr>
        <w:pStyle w:val="13"/>
        <w:numPr>
          <w:ilvl w:val="0"/>
          <w:numId w:val="2"/>
        </w:numPr>
        <w:tabs>
          <w:tab w:val="left" w:pos="851"/>
        </w:tabs>
        <w:autoSpaceDE w:val="0"/>
        <w:autoSpaceDN w:val="0"/>
        <w:adjustRightInd w:val="0"/>
        <w:spacing w:line="276" w:lineRule="auto"/>
        <w:ind w:left="0" w:firstLine="540"/>
        <w:outlineLvl w:val="0"/>
        <w:rPr>
          <w:rFonts w:hint="default" w:ascii="Times New Roman" w:hAnsi="Times New Roman" w:cs="Times New Roman"/>
          <w:spacing w:val="0"/>
          <w:sz w:val="20"/>
          <w:szCs w:val="20"/>
        </w:rPr>
      </w:pPr>
      <w:r>
        <w:rPr>
          <w:rFonts w:hint="default" w:ascii="Times New Roman" w:hAnsi="Times New Roman" w:cs="Times New Roman"/>
          <w:spacing w:val="0"/>
          <w:sz w:val="20"/>
          <w:szCs w:val="20"/>
        </w:rPr>
        <w:t>Утвердить и ввести в действие размер платы за пользование жилым помещением, находящимся в муниципальной собственности по договорам социального найма на территории Торбеевского городского поселения Торбеевского муниципального района Республики Мордовия в следующем размере:</w:t>
      </w:r>
    </w:p>
    <w:p w14:paraId="10D95770">
      <w:pPr>
        <w:pStyle w:val="13"/>
        <w:numPr>
          <w:ilvl w:val="0"/>
          <w:numId w:val="3"/>
        </w:numPr>
        <w:tabs>
          <w:tab w:val="left" w:pos="851"/>
        </w:tabs>
        <w:autoSpaceDE w:val="0"/>
        <w:autoSpaceDN w:val="0"/>
        <w:adjustRightInd w:val="0"/>
        <w:spacing w:line="276" w:lineRule="auto"/>
        <w:ind w:left="0" w:firstLine="567"/>
        <w:outlineLvl w:val="0"/>
        <w:rPr>
          <w:rFonts w:hint="default" w:ascii="Times New Roman" w:hAnsi="Times New Roman" w:cs="Times New Roman"/>
          <w:spacing w:val="0"/>
          <w:sz w:val="20"/>
          <w:szCs w:val="20"/>
        </w:rPr>
      </w:pPr>
      <w:r>
        <w:rPr>
          <w:rFonts w:hint="default" w:ascii="Times New Roman" w:hAnsi="Times New Roman" w:cs="Times New Roman"/>
          <w:spacing w:val="0"/>
          <w:sz w:val="20"/>
          <w:szCs w:val="20"/>
        </w:rPr>
        <w:t xml:space="preserve">для нанимателей жилых помещений, расположенных в 3-м микрорайоне рп Торбеево - </w:t>
      </w:r>
      <w:r>
        <w:rPr>
          <w:rFonts w:hint="default" w:ascii="Times New Roman" w:hAnsi="Times New Roman" w:cs="Times New Roman"/>
          <w:b/>
          <w:spacing w:val="0"/>
          <w:sz w:val="20"/>
          <w:szCs w:val="20"/>
        </w:rPr>
        <w:t>12 руб. 25 коп.</w:t>
      </w:r>
      <w:r>
        <w:rPr>
          <w:rFonts w:hint="default" w:ascii="Times New Roman" w:hAnsi="Times New Roman" w:cs="Times New Roman"/>
          <w:spacing w:val="0"/>
          <w:sz w:val="20"/>
          <w:szCs w:val="20"/>
        </w:rPr>
        <w:t xml:space="preserve">  за 1 кв. м.;</w:t>
      </w:r>
    </w:p>
    <w:p w14:paraId="55200557">
      <w:pPr>
        <w:pStyle w:val="13"/>
        <w:numPr>
          <w:ilvl w:val="0"/>
          <w:numId w:val="3"/>
        </w:numPr>
        <w:tabs>
          <w:tab w:val="left" w:pos="851"/>
        </w:tabs>
        <w:autoSpaceDE w:val="0"/>
        <w:autoSpaceDN w:val="0"/>
        <w:adjustRightInd w:val="0"/>
        <w:spacing w:line="276" w:lineRule="auto"/>
        <w:ind w:left="0" w:firstLine="567"/>
        <w:outlineLvl w:val="0"/>
        <w:rPr>
          <w:rFonts w:hint="default" w:ascii="Times New Roman" w:hAnsi="Times New Roman" w:cs="Times New Roman"/>
          <w:spacing w:val="0"/>
          <w:sz w:val="20"/>
          <w:szCs w:val="20"/>
        </w:rPr>
      </w:pPr>
      <w:r>
        <w:rPr>
          <w:rFonts w:hint="default" w:ascii="Times New Roman" w:hAnsi="Times New Roman" w:cs="Times New Roman"/>
          <w:spacing w:val="0"/>
          <w:sz w:val="20"/>
          <w:szCs w:val="20"/>
        </w:rPr>
        <w:t xml:space="preserve">для нанимателей остальных жилых помещений, расположенных в рп Торбеево – </w:t>
      </w:r>
      <w:r>
        <w:rPr>
          <w:rFonts w:hint="default" w:ascii="Times New Roman" w:hAnsi="Times New Roman" w:cs="Times New Roman"/>
          <w:b/>
          <w:spacing w:val="0"/>
          <w:sz w:val="20"/>
          <w:szCs w:val="20"/>
        </w:rPr>
        <w:t>12 руб. 25 коп.</w:t>
      </w:r>
      <w:r>
        <w:rPr>
          <w:rFonts w:hint="default" w:ascii="Times New Roman" w:hAnsi="Times New Roman" w:cs="Times New Roman"/>
          <w:spacing w:val="0"/>
          <w:sz w:val="20"/>
          <w:szCs w:val="20"/>
        </w:rPr>
        <w:t xml:space="preserve">  за 1 кв. м.</w:t>
      </w:r>
    </w:p>
    <w:p w14:paraId="347F2C35">
      <w:pPr>
        <w:pStyle w:val="13"/>
        <w:numPr>
          <w:ilvl w:val="0"/>
          <w:numId w:val="2"/>
        </w:numPr>
        <w:tabs>
          <w:tab w:val="left" w:pos="851"/>
        </w:tabs>
        <w:autoSpaceDE w:val="0"/>
        <w:autoSpaceDN w:val="0"/>
        <w:adjustRightInd w:val="0"/>
        <w:spacing w:line="276" w:lineRule="auto"/>
        <w:ind w:left="0" w:firstLine="540"/>
        <w:outlineLvl w:val="0"/>
        <w:rPr>
          <w:rFonts w:hint="default" w:ascii="Times New Roman" w:hAnsi="Times New Roman" w:cs="Times New Roman"/>
          <w:spacing w:val="0"/>
          <w:sz w:val="20"/>
          <w:szCs w:val="20"/>
        </w:rPr>
      </w:pPr>
      <w:r>
        <w:rPr>
          <w:rFonts w:hint="default" w:ascii="Times New Roman" w:hAnsi="Times New Roman" w:cs="Times New Roman"/>
          <w:spacing w:val="0"/>
          <w:sz w:val="20"/>
          <w:szCs w:val="20"/>
        </w:rPr>
        <w:t>Освободить от платы за наем жилых помещений муниципального жилищного фонда граждан, признанных в установленном Жилищным кодексом Российской Федерации порядке малоимущими гражданами.</w:t>
      </w:r>
    </w:p>
    <w:p w14:paraId="2E83DF77">
      <w:pPr>
        <w:pStyle w:val="13"/>
        <w:numPr>
          <w:ilvl w:val="0"/>
          <w:numId w:val="2"/>
        </w:numPr>
        <w:tabs>
          <w:tab w:val="left" w:pos="851"/>
        </w:tabs>
        <w:autoSpaceDE w:val="0"/>
        <w:autoSpaceDN w:val="0"/>
        <w:adjustRightInd w:val="0"/>
        <w:spacing w:line="276" w:lineRule="auto"/>
        <w:ind w:left="0" w:firstLine="540"/>
        <w:outlineLvl w:val="0"/>
        <w:rPr>
          <w:rFonts w:hint="default" w:ascii="Times New Roman" w:hAnsi="Times New Roman" w:cs="Times New Roman"/>
          <w:spacing w:val="0"/>
          <w:sz w:val="20"/>
          <w:szCs w:val="20"/>
        </w:rPr>
      </w:pPr>
      <w:r>
        <w:rPr>
          <w:rFonts w:hint="default" w:ascii="Times New Roman" w:hAnsi="Times New Roman" w:cs="Times New Roman"/>
          <w:spacing w:val="0"/>
          <w:sz w:val="20"/>
          <w:szCs w:val="20"/>
        </w:rPr>
        <w:t xml:space="preserve"> Предусмотреть льготы для тех категорий граждан, которые имеют право на предоставление льгот в соответствии с действующим законодательством Российской Федерации.</w:t>
      </w:r>
    </w:p>
    <w:p w14:paraId="3ACE170F">
      <w:pPr>
        <w:pStyle w:val="13"/>
        <w:numPr>
          <w:ilvl w:val="0"/>
          <w:numId w:val="2"/>
        </w:numPr>
        <w:tabs>
          <w:tab w:val="left" w:pos="851"/>
        </w:tabs>
        <w:autoSpaceDE w:val="0"/>
        <w:autoSpaceDN w:val="0"/>
        <w:adjustRightInd w:val="0"/>
        <w:spacing w:line="276" w:lineRule="auto"/>
        <w:ind w:left="0" w:firstLine="540"/>
        <w:outlineLvl w:val="0"/>
        <w:rPr>
          <w:rFonts w:hint="default" w:ascii="Times New Roman" w:hAnsi="Times New Roman" w:cs="Times New Roman"/>
          <w:spacing w:val="0"/>
          <w:sz w:val="20"/>
          <w:szCs w:val="20"/>
        </w:rPr>
      </w:pPr>
      <w:r>
        <w:rPr>
          <w:rFonts w:hint="default" w:ascii="Times New Roman" w:hAnsi="Times New Roman" w:cs="Times New Roman"/>
          <w:spacing w:val="0"/>
          <w:sz w:val="20"/>
          <w:szCs w:val="20"/>
        </w:rPr>
        <w:t>Настоящее решение вступает в силу со дня его опубликования (обнародования)  в официальном печатном издании Торбеевском городского поселения Торбеевского муниципального района Республики Мордовия информационном бюллетене «Торбеевский вестник» подлежит  размещению в информационно-телекоммуникационной сети «Интернет» по адресу: https://torbeevskoe-r13.gosweb.gosuslugi.ru</w:t>
      </w:r>
      <w:r>
        <w:rPr>
          <w:rFonts w:hint="default" w:ascii="Times New Roman" w:hAnsi="Times New Roman" w:cs="Times New Roman"/>
          <w:spacing w:val="0"/>
          <w:sz w:val="20"/>
          <w:szCs w:val="20"/>
          <w:lang w:val="ru-RU"/>
        </w:rPr>
        <w:t>.</w:t>
      </w:r>
    </w:p>
    <w:p w14:paraId="031F56C6">
      <w:pPr>
        <w:ind w:left="0" w:leftChars="0" w:firstLine="0" w:firstLineChars="0"/>
        <w:rPr>
          <w:rFonts w:ascii="Times New Roman" w:hAnsi="Times New Roman" w:eastAsia="Times New Roman"/>
          <w:sz w:val="20"/>
          <w:szCs w:val="20"/>
          <w:lang w:eastAsia="ru-RU"/>
        </w:rPr>
      </w:pPr>
      <w:r>
        <w:rPr>
          <w:rFonts w:hint="default" w:ascii="Times New Roman" w:hAnsi="Times New Roman" w:cs="Times New Roman"/>
          <w:b/>
          <w:bCs/>
          <w:spacing w:val="0"/>
          <w:sz w:val="20"/>
          <w:szCs w:val="20"/>
        </w:rPr>
        <w:t xml:space="preserve">Глава Торбеевского городского поселения       </w:t>
      </w:r>
      <w:r>
        <w:rPr>
          <w:rFonts w:hint="default" w:ascii="Times New Roman" w:hAnsi="Times New Roman" w:cs="Times New Roman"/>
          <w:b/>
          <w:bCs/>
          <w:spacing w:val="0"/>
          <w:sz w:val="20"/>
          <w:szCs w:val="20"/>
          <w:lang w:val="ru-RU"/>
        </w:rPr>
        <w:t xml:space="preserve">    </w:t>
      </w:r>
      <w:r>
        <w:rPr>
          <w:rFonts w:hint="default" w:ascii="Times New Roman" w:hAnsi="Times New Roman" w:cs="Times New Roman"/>
          <w:b/>
          <w:bCs/>
          <w:spacing w:val="0"/>
          <w:sz w:val="20"/>
          <w:szCs w:val="20"/>
        </w:rPr>
        <w:t xml:space="preserve">          </w:t>
      </w:r>
      <w:r>
        <w:rPr>
          <w:rFonts w:hint="default" w:ascii="Times New Roman" w:hAnsi="Times New Roman" w:cs="Times New Roman"/>
          <w:b/>
          <w:bCs/>
          <w:spacing w:val="0"/>
          <w:sz w:val="20"/>
          <w:szCs w:val="20"/>
          <w:lang w:val="ru-RU"/>
        </w:rPr>
        <w:t xml:space="preserve">     </w:t>
      </w:r>
      <w:r>
        <w:rPr>
          <w:rFonts w:hint="default" w:ascii="Times New Roman" w:hAnsi="Times New Roman" w:cs="Times New Roman"/>
          <w:b/>
          <w:bCs/>
          <w:spacing w:val="0"/>
          <w:sz w:val="20"/>
          <w:szCs w:val="20"/>
        </w:rPr>
        <w:t xml:space="preserve">    О.В. Сёми</w:t>
      </w:r>
      <w:r>
        <w:rPr>
          <w:rFonts w:ascii="Times New Roman" w:hAnsi="Times New Roman" w:cs="Times New Roman"/>
          <w:b/>
          <w:bCs/>
          <w:spacing w:val="0"/>
          <w:sz w:val="20"/>
          <w:szCs w:val="20"/>
        </w:rPr>
        <w:t xml:space="preserve">на  </w:t>
      </w:r>
    </w:p>
    <w:p w14:paraId="4FD58ABB">
      <w:pPr>
        <w:spacing w:after="0" w:line="240" w:lineRule="auto"/>
        <w:ind w:firstLine="544"/>
        <w:jc w:val="both"/>
        <w:rPr>
          <w:rFonts w:ascii="Times New Roman" w:hAnsi="Times New Roman" w:eastAsia="Times New Roman"/>
          <w:sz w:val="24"/>
          <w:szCs w:val="24"/>
          <w:lang w:eastAsia="ru-RU"/>
        </w:rPr>
      </w:pPr>
    </w:p>
    <w:tbl>
      <w:tblPr>
        <w:tblStyle w:val="6"/>
        <w:tblW w:w="9678" w:type="dxa"/>
        <w:tblInd w:w="108" w:type="dxa"/>
        <w:tblLayout w:type="autofit"/>
        <w:tblCellMar>
          <w:top w:w="0" w:type="dxa"/>
          <w:left w:w="108" w:type="dxa"/>
          <w:bottom w:w="0" w:type="dxa"/>
          <w:right w:w="108" w:type="dxa"/>
        </w:tblCellMar>
      </w:tblPr>
      <w:tblGrid>
        <w:gridCol w:w="3125"/>
        <w:gridCol w:w="3240"/>
        <w:gridCol w:w="3313"/>
      </w:tblGrid>
      <w:tr w14:paraId="3EAD69CF">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right w:val="nil"/>
            </w:tcBorders>
          </w:tcPr>
          <w:p w14:paraId="08C578BF">
            <w:pPr>
              <w:autoSpaceDE w:val="0"/>
              <w:snapToGrid w:val="0"/>
              <w:spacing w:after="0"/>
              <w:jc w:val="center"/>
              <w:rPr>
                <w:rFonts w:ascii="Times New Roman" w:hAnsi="Times New Roman" w:eastAsia="SimSun"/>
                <w:sz w:val="20"/>
                <w:szCs w:val="20"/>
                <w:lang w:eastAsia="ru-RU"/>
              </w:rPr>
            </w:pPr>
          </w:p>
          <w:p w14:paraId="29A02B0C">
            <w:pPr>
              <w:spacing w:after="0"/>
              <w:jc w:val="center"/>
              <w:rPr>
                <w:rFonts w:ascii="Times New Roman" w:hAnsi="Times New Roman" w:eastAsia="SimSun"/>
                <w:b/>
                <w:sz w:val="20"/>
                <w:szCs w:val="20"/>
                <w:lang w:eastAsia="ru-RU"/>
              </w:rPr>
            </w:pPr>
            <w:r>
              <w:rPr>
                <w:rFonts w:ascii="Times New Roman" w:hAnsi="Times New Roman" w:eastAsia="SimSun"/>
                <w:b/>
                <w:sz w:val="20"/>
                <w:szCs w:val="20"/>
                <w:lang w:eastAsia="ru-RU"/>
              </w:rPr>
              <w:t xml:space="preserve">  Главный редактор:</w:t>
            </w:r>
          </w:p>
          <w:p w14:paraId="31A46DF2">
            <w:pPr>
              <w:spacing w:after="0"/>
              <w:jc w:val="center"/>
              <w:rPr>
                <w:rFonts w:ascii="Times New Roman" w:hAnsi="Times New Roman" w:eastAsia="SimSun"/>
                <w:b/>
                <w:sz w:val="20"/>
                <w:szCs w:val="20"/>
                <w:lang w:eastAsia="ru-RU"/>
              </w:rPr>
            </w:pPr>
            <w:r>
              <w:rPr>
                <w:rFonts w:ascii="Times New Roman" w:hAnsi="Times New Roman" w:eastAsia="SimSun"/>
                <w:b/>
                <w:sz w:val="20"/>
                <w:szCs w:val="20"/>
                <w:lang w:eastAsia="ru-RU"/>
              </w:rPr>
              <w:t xml:space="preserve">Глава Администрации Торбеевского городского поселения </w:t>
            </w:r>
          </w:p>
          <w:p w14:paraId="4EDF3889">
            <w:pPr>
              <w:spacing w:after="0"/>
              <w:jc w:val="center"/>
              <w:rPr>
                <w:rFonts w:ascii="Times New Roman" w:hAnsi="Times New Roman" w:eastAsia="SimSun"/>
                <w:b/>
                <w:sz w:val="20"/>
                <w:szCs w:val="20"/>
                <w:lang w:eastAsia="ru-RU"/>
              </w:rPr>
            </w:pPr>
            <w:r>
              <w:rPr>
                <w:rFonts w:ascii="Times New Roman" w:hAnsi="Times New Roman" w:eastAsia="SimSun"/>
                <w:b/>
                <w:sz w:val="20"/>
                <w:szCs w:val="20"/>
                <w:lang w:eastAsia="ru-RU"/>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right w:val="nil"/>
            </w:tcBorders>
          </w:tcPr>
          <w:p w14:paraId="6F377D4A">
            <w:pPr>
              <w:snapToGrid w:val="0"/>
              <w:spacing w:after="0"/>
              <w:jc w:val="center"/>
              <w:rPr>
                <w:rFonts w:ascii="Times New Roman" w:hAnsi="Times New Roman" w:eastAsia="SimSun"/>
                <w:b/>
                <w:sz w:val="20"/>
                <w:szCs w:val="20"/>
                <w:lang w:eastAsia="ru-RU"/>
              </w:rPr>
            </w:pPr>
          </w:p>
          <w:p w14:paraId="7642EA75">
            <w:pPr>
              <w:snapToGrid w:val="0"/>
              <w:spacing w:after="0"/>
              <w:jc w:val="center"/>
              <w:rPr>
                <w:rFonts w:ascii="Times New Roman" w:hAnsi="Times New Roman" w:eastAsia="SimSun"/>
                <w:b/>
                <w:sz w:val="20"/>
                <w:szCs w:val="20"/>
                <w:lang w:eastAsia="ru-RU"/>
              </w:rPr>
            </w:pPr>
            <w:r>
              <w:rPr>
                <w:rFonts w:ascii="Times New Roman" w:hAnsi="Times New Roman" w:eastAsia="SimSun"/>
                <w:b/>
                <w:sz w:val="20"/>
                <w:szCs w:val="20"/>
                <w:lang w:eastAsia="ru-RU"/>
              </w:rPr>
              <w:t xml:space="preserve">    Учредители:</w:t>
            </w:r>
          </w:p>
          <w:p w14:paraId="277DF314">
            <w:pPr>
              <w:spacing w:after="0"/>
              <w:jc w:val="center"/>
              <w:rPr>
                <w:rFonts w:ascii="Times New Roman" w:hAnsi="Times New Roman" w:eastAsia="SimSun"/>
                <w:b/>
                <w:sz w:val="20"/>
                <w:szCs w:val="20"/>
                <w:lang w:eastAsia="ru-RU"/>
              </w:rPr>
            </w:pPr>
            <w:r>
              <w:rPr>
                <w:rFonts w:ascii="Times New Roman" w:hAnsi="Times New Roman" w:eastAsia="SimSun"/>
                <w:b/>
                <w:sz w:val="20"/>
                <w:szCs w:val="20"/>
                <w:lang w:eastAsia="ru-RU"/>
              </w:rPr>
              <w:t xml:space="preserve">Администрация Торбеевского городского поселения </w:t>
            </w:r>
          </w:p>
          <w:p w14:paraId="5DFED865">
            <w:pPr>
              <w:spacing w:after="0"/>
              <w:jc w:val="center"/>
              <w:rPr>
                <w:rFonts w:ascii="Times New Roman" w:hAnsi="Times New Roman" w:eastAsia="SimSun"/>
                <w:b/>
                <w:sz w:val="20"/>
                <w:szCs w:val="20"/>
                <w:lang w:eastAsia="ru-RU"/>
              </w:rPr>
            </w:pPr>
            <w:r>
              <w:rPr>
                <w:rFonts w:ascii="Times New Roman" w:hAnsi="Times New Roman" w:eastAsia="SimSun"/>
                <w:b/>
                <w:sz w:val="20"/>
                <w:szCs w:val="20"/>
                <w:lang w:eastAsia="ru-RU"/>
              </w:rPr>
              <w:t>Торбеевского муниципального района РМ</w:t>
            </w:r>
          </w:p>
          <w:p w14:paraId="67A04566">
            <w:pPr>
              <w:spacing w:after="0"/>
              <w:jc w:val="center"/>
              <w:rPr>
                <w:rFonts w:ascii="Times New Roman" w:hAnsi="Times New Roman" w:eastAsia="SimSun"/>
                <w:b/>
                <w:sz w:val="20"/>
                <w:szCs w:val="20"/>
                <w:lang w:eastAsia="ru-RU"/>
              </w:rPr>
            </w:pPr>
          </w:p>
        </w:tc>
        <w:tc>
          <w:tcPr>
            <w:tcW w:w="3313" w:type="dxa"/>
            <w:tcBorders>
              <w:top w:val="single" w:color="000000" w:sz="4" w:space="0"/>
              <w:left w:val="single" w:color="000000" w:sz="4" w:space="0"/>
              <w:bottom w:val="single" w:color="000000" w:sz="4" w:space="0"/>
              <w:right w:val="single" w:color="000000" w:sz="4" w:space="0"/>
            </w:tcBorders>
          </w:tcPr>
          <w:p w14:paraId="36B12634">
            <w:pPr>
              <w:snapToGrid w:val="0"/>
              <w:spacing w:after="0"/>
              <w:rPr>
                <w:rFonts w:ascii="Times New Roman" w:hAnsi="Times New Roman" w:eastAsia="SimSun"/>
                <w:b/>
                <w:sz w:val="20"/>
                <w:szCs w:val="20"/>
                <w:lang w:eastAsia="ru-RU"/>
              </w:rPr>
            </w:pPr>
          </w:p>
          <w:p w14:paraId="1A014DE5">
            <w:pPr>
              <w:snapToGrid w:val="0"/>
              <w:spacing w:after="0"/>
              <w:jc w:val="center"/>
              <w:rPr>
                <w:rFonts w:ascii="Times New Roman" w:hAnsi="Times New Roman" w:eastAsia="SimSun"/>
                <w:b/>
                <w:sz w:val="20"/>
                <w:szCs w:val="20"/>
                <w:lang w:eastAsia="ru-RU"/>
              </w:rPr>
            </w:pPr>
            <w:r>
              <w:rPr>
                <w:rFonts w:ascii="Times New Roman" w:hAnsi="Times New Roman" w:eastAsia="SimSun"/>
                <w:b/>
                <w:sz w:val="20"/>
                <w:szCs w:val="20"/>
                <w:lang w:eastAsia="ru-RU"/>
              </w:rPr>
              <w:t xml:space="preserve">      НАШ АДРЕС:</w:t>
            </w:r>
          </w:p>
          <w:p w14:paraId="29777DFA">
            <w:pPr>
              <w:spacing w:after="0"/>
              <w:jc w:val="center"/>
              <w:rPr>
                <w:rFonts w:ascii="Times New Roman" w:hAnsi="Times New Roman" w:eastAsia="SimSun"/>
                <w:b/>
                <w:sz w:val="20"/>
                <w:szCs w:val="20"/>
                <w:lang w:eastAsia="ru-RU"/>
              </w:rPr>
            </w:pPr>
            <w:r>
              <w:rPr>
                <w:rFonts w:ascii="Times New Roman" w:hAnsi="Times New Roman" w:eastAsia="SimSun"/>
                <w:b/>
                <w:sz w:val="20"/>
                <w:szCs w:val="20"/>
                <w:lang w:eastAsia="ru-RU"/>
              </w:rPr>
              <w:t xml:space="preserve">431030, Республика Мордовия, Торбеевский район, рпТорбеево, </w:t>
            </w:r>
          </w:p>
          <w:p w14:paraId="663538E1">
            <w:pPr>
              <w:spacing w:after="0"/>
              <w:jc w:val="center"/>
              <w:rPr>
                <w:rFonts w:ascii="Times New Roman" w:hAnsi="Times New Roman" w:eastAsia="SimSun"/>
                <w:b/>
                <w:sz w:val="20"/>
                <w:szCs w:val="20"/>
                <w:lang w:eastAsia="ru-RU"/>
              </w:rPr>
            </w:pPr>
            <w:r>
              <w:rPr>
                <w:rFonts w:ascii="Times New Roman" w:hAnsi="Times New Roman" w:eastAsia="SimSun"/>
                <w:b/>
                <w:sz w:val="20"/>
                <w:szCs w:val="20"/>
                <w:lang w:eastAsia="ru-RU"/>
              </w:rPr>
              <w:t>ул Карла Маркса строение 7б помещение 2</w:t>
            </w:r>
          </w:p>
          <w:p w14:paraId="3AD9B864">
            <w:pPr>
              <w:keepNext/>
              <w:keepLines/>
              <w:widowControl w:val="0"/>
              <w:tabs>
                <w:tab w:val="left" w:pos="0"/>
                <w:tab w:val="left" w:pos="1440"/>
              </w:tabs>
              <w:suppressAutoHyphens/>
              <w:spacing w:after="0" w:line="240" w:lineRule="auto"/>
              <w:ind w:left="576" w:hanging="576"/>
              <w:jc w:val="center"/>
              <w:outlineLvl w:val="1"/>
              <w:rPr>
                <w:rFonts w:ascii="Times New Roman" w:hAnsi="Times New Roman" w:eastAsia="Times New Roman"/>
                <w:b/>
                <w:sz w:val="20"/>
                <w:szCs w:val="20"/>
                <w:lang w:eastAsia="ar-SA"/>
              </w:rPr>
            </w:pPr>
            <w:r>
              <w:rPr>
                <w:rFonts w:ascii="Times New Roman" w:hAnsi="Times New Roman" w:eastAsia="Times New Roman"/>
                <w:b/>
                <w:sz w:val="20"/>
                <w:szCs w:val="20"/>
                <w:lang w:eastAsia="ar-SA"/>
              </w:rPr>
              <w:t>Телефон: 2-01-00</w:t>
            </w:r>
          </w:p>
        </w:tc>
      </w:tr>
    </w:tbl>
    <w:p w14:paraId="126FCEE8"/>
    <w:sectPr>
      <w:pgSz w:w="11906" w:h="16838"/>
      <w:pgMar w:top="1134" w:right="525" w:bottom="1134" w:left="104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MS Reference Sans Serif">
    <w:panose1 w:val="020B0604030504040204"/>
    <w:charset w:val="CC"/>
    <w:family w:val="swiss"/>
    <w:pitch w:val="default"/>
    <w:sig w:usb0="00000287" w:usb1="00000000" w:usb2="00000000" w:usb3="00000000" w:csb0="2000019F" w:csb1="0000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D3CCB"/>
    <w:multiLevelType w:val="multilevel"/>
    <w:tmpl w:val="1D9D3CC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4E6CEC"/>
    <w:multiLevelType w:val="multilevel"/>
    <w:tmpl w:val="334E6CEC"/>
    <w:lvl w:ilvl="0" w:tentative="0">
      <w:start w:val="1"/>
      <w:numFmt w:val="decimal"/>
      <w:lvlText w:val="%1."/>
      <w:lvlJc w:val="left"/>
      <w:pPr>
        <w:ind w:left="1211" w:hanging="360"/>
      </w:pPr>
      <w:rPr>
        <w:rFonts w:hint="default" w:ascii="Times New Roman" w:hAnsi="Times New Roman" w:cs="Times New Roman"/>
        <w:sz w:val="28"/>
        <w:szCs w:val="28"/>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
    <w:nsid w:val="60F30E2D"/>
    <w:multiLevelType w:val="multilevel"/>
    <w:tmpl w:val="60F30E2D"/>
    <w:lvl w:ilvl="0" w:tentative="0">
      <w:start w:val="1"/>
      <w:numFmt w:val="decimal"/>
      <w:lvlText w:val="%1."/>
      <w:lvlJc w:val="left"/>
      <w:pPr>
        <w:ind w:left="1395" w:hanging="855"/>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FEA"/>
    <w:rsid w:val="000E68B1"/>
    <w:rsid w:val="005D0FEA"/>
    <w:rsid w:val="00AF3FF9"/>
    <w:rsid w:val="2DF81B2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qFormat/>
    <w:uiPriority w:val="0"/>
    <w:pPr>
      <w:widowControl w:val="0"/>
      <w:autoSpaceDE w:val="0"/>
      <w:autoSpaceDN w:val="0"/>
      <w:adjustRightInd w:val="0"/>
      <w:spacing w:before="108" w:after="108" w:line="240" w:lineRule="auto"/>
      <w:jc w:val="center"/>
      <w:outlineLvl w:val="0"/>
    </w:pPr>
    <w:rPr>
      <w:rFonts w:ascii="Arial" w:hAnsi="Arial" w:eastAsia="Times New Roman" w:cs="Times New Roman"/>
      <w:b/>
      <w:bCs/>
      <w:color w:val="26282F"/>
      <w:sz w:val="24"/>
      <w:szCs w:val="24"/>
      <w:lang w:eastAsia="ru-RU"/>
    </w:rPr>
  </w:style>
  <w:style w:type="paragraph" w:styleId="3">
    <w:name w:val="heading 2"/>
    <w:basedOn w:val="1"/>
    <w:qFormat/>
    <w:uiPriority w:val="0"/>
    <w:pPr>
      <w:spacing w:before="100" w:beforeAutospacing="1" w:after="100" w:afterAutospacing="1"/>
      <w:outlineLvl w:val="1"/>
    </w:pPr>
    <w:rPr>
      <w:b/>
      <w:bCs/>
      <w:sz w:val="36"/>
      <w:szCs w:val="36"/>
    </w:rPr>
  </w:style>
  <w:style w:type="paragraph" w:styleId="4">
    <w:name w:val="heading 3"/>
    <w:basedOn w:val="1"/>
    <w:qFormat/>
    <w:uiPriority w:val="0"/>
    <w:pPr>
      <w:spacing w:before="100" w:beforeAutospacing="1" w:after="100" w:afterAutospacing="1"/>
      <w:outlineLvl w:val="2"/>
    </w:pPr>
    <w:rPr>
      <w:b/>
      <w:bCs/>
      <w:sz w:val="27"/>
      <w:szCs w:val="27"/>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Hyperlink"/>
    <w:basedOn w:val="5"/>
    <w:semiHidden/>
    <w:unhideWhenUsed/>
    <w:uiPriority w:val="99"/>
    <w:rPr>
      <w:color w:val="0000FF"/>
      <w:u w:val="single"/>
    </w:rPr>
  </w:style>
  <w:style w:type="paragraph" w:styleId="8">
    <w:name w:val="Body Text"/>
    <w:basedOn w:val="1"/>
    <w:qFormat/>
    <w:uiPriority w:val="99"/>
    <w:pPr>
      <w:widowControl w:val="0"/>
      <w:shd w:val="clear" w:color="auto" w:fill="FFFFFF"/>
      <w:spacing w:line="691" w:lineRule="exact"/>
    </w:pPr>
    <w:rPr>
      <w:rFonts w:ascii="Arial" w:hAnsi="Arial" w:eastAsia="Calibri" w:cs="Arial"/>
      <w:spacing w:val="-2"/>
      <w:sz w:val="26"/>
      <w:szCs w:val="26"/>
      <w:lang w:eastAsia="en-US"/>
    </w:rPr>
  </w:style>
  <w:style w:type="paragraph" w:styleId="9">
    <w:name w:val="Normal (Web)"/>
    <w:basedOn w:val="1"/>
    <w:unhideWhenUsed/>
    <w:qFormat/>
    <w:uiPriority w:val="99"/>
    <w:pPr>
      <w:spacing w:before="100" w:beforeAutospacing="1" w:after="119" w:line="240" w:lineRule="auto"/>
    </w:pPr>
    <w:rPr>
      <w:rFonts w:ascii="Times New Roman" w:hAnsi="Times New Roman" w:eastAsia="Times New Roman" w:cs="Times New Roman"/>
      <w:sz w:val="24"/>
      <w:szCs w:val="24"/>
      <w:lang w:eastAsia="ru-RU"/>
    </w:rPr>
  </w:style>
  <w:style w:type="table" w:customStyle="1" w:styleId="10">
    <w:name w:val="Table Normal"/>
    <w:semiHidden/>
    <w:qFormat/>
    <w:uiPriority w:val="2"/>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paragraph" w:customStyle="1" w:styleId="11">
    <w:name w:val="Прижатый влево"/>
    <w:basedOn w:val="1"/>
    <w:next w:val="1"/>
    <w:uiPriority w:val="99"/>
    <w:pPr>
      <w:autoSpaceDE w:val="0"/>
      <w:autoSpaceDN w:val="0"/>
      <w:adjustRightInd w:val="0"/>
      <w:spacing w:after="0" w:line="240" w:lineRule="auto"/>
    </w:pPr>
    <w:rPr>
      <w:rFonts w:ascii="Arial" w:hAnsi="Arial" w:cs="Arial"/>
      <w:sz w:val="24"/>
      <w:szCs w:val="24"/>
    </w:rPr>
  </w:style>
  <w:style w:type="paragraph" w:customStyle="1" w:styleId="12">
    <w:name w:val="formattex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3">
    <w:name w:val="List Paragraph"/>
    <w:basedOn w:val="1"/>
    <w:qFormat/>
    <w:uiPriority w:val="34"/>
    <w:pPr>
      <w:ind w:left="720"/>
      <w:contextualSpacing/>
    </w:pPr>
  </w:style>
  <w:style w:type="character" w:customStyle="1" w:styleId="14">
    <w:name w:val="apple-converted-space"/>
    <w:basedOn w:val="5"/>
    <w:qFormat/>
    <w:uiPriority w:val="0"/>
  </w:style>
  <w:style w:type="paragraph" w:customStyle="1" w:styleId="15">
    <w:name w:val="ConsNormal"/>
    <w:qFormat/>
    <w:uiPriority w:val="0"/>
    <w:pPr>
      <w:widowControl w:val="0"/>
      <w:autoSpaceDE w:val="0"/>
      <w:autoSpaceDN w:val="0"/>
      <w:adjustRightInd w:val="0"/>
      <w:spacing w:after="0" w:line="240" w:lineRule="auto"/>
      <w:ind w:firstLine="720"/>
    </w:pPr>
    <w:rPr>
      <w:rFonts w:ascii="Courier New" w:hAnsi="Courier New" w:eastAsia="Times New Roman" w:cs="Tahoma"/>
      <w:sz w:val="20"/>
      <w:szCs w:val="20"/>
      <w:lang w:val="ru-RU" w:eastAsia="ru-RU" w:bidi="ar-SA"/>
    </w:rPr>
  </w:style>
  <w:style w:type="character" w:customStyle="1" w:styleId="16">
    <w:name w:val="Гипертекстовая ссылка"/>
    <w:basedOn w:val="17"/>
    <w:qFormat/>
    <w:uiPriority w:val="99"/>
    <w:rPr>
      <w:rFonts w:cs="Times New Roman"/>
      <w:color w:val="106BBE"/>
    </w:rPr>
  </w:style>
  <w:style w:type="character" w:customStyle="1" w:styleId="17">
    <w:name w:val="Цветовое выделение"/>
    <w:qFormat/>
    <w:uiPriority w:val="99"/>
    <w:rPr>
      <w:b/>
      <w:color w:val="26282F"/>
    </w:rPr>
  </w:style>
  <w:style w:type="paragraph" w:customStyle="1" w:styleId="18">
    <w:name w:val="Нормальный (таблица)"/>
    <w:basedOn w:val="1"/>
    <w:next w:val="1"/>
    <w:qFormat/>
    <w:uiPriority w:val="99"/>
    <w:pPr>
      <w:widowControl w:val="0"/>
      <w:autoSpaceDE w:val="0"/>
      <w:autoSpaceDN w:val="0"/>
      <w:adjustRightInd w:val="0"/>
    </w:pPr>
  </w:style>
  <w:style w:type="paragraph" w:customStyle="1" w:styleId="19">
    <w:name w:val="ConsTitle"/>
    <w:unhideWhenUsed/>
    <w:uiPriority w:val="0"/>
    <w:pPr>
      <w:widowControl w:val="0"/>
      <w:spacing w:beforeLines="0" w:afterLines="0"/>
    </w:pPr>
    <w:rPr>
      <w:rFonts w:hint="default" w:ascii="Times New Roman" w:hAnsi="Arial" w:eastAsia="Times New Roman" w:cs="Arial"/>
      <w:b/>
      <w:sz w:val="16"/>
      <w:szCs w:val="16"/>
      <w:lang w:val="ru-RU" w:eastAsia="ru-RU" w:bidi="ar-SA"/>
    </w:rPr>
  </w:style>
  <w:style w:type="paragraph" w:customStyle="1" w:styleId="20">
    <w:name w:val="Таблицы (моноширинный)"/>
    <w:basedOn w:val="1"/>
    <w:next w:val="1"/>
    <w:unhideWhenUsed/>
    <w:uiPriority w:val="99"/>
    <w:pPr>
      <w:spacing w:beforeLines="0" w:afterLines="0"/>
      <w:ind w:firstLine="0"/>
      <w:jc w:val="left"/>
    </w:pPr>
    <w:rPr>
      <w:rFonts w:hint="default" w:hAnsi="Courier New" w:cs="Courier New"/>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3537</Words>
  <Characters>20164</Characters>
  <Lines>168</Lines>
  <Paragraphs>47</Paragraphs>
  <TotalTime>6</TotalTime>
  <ScaleCrop>false</ScaleCrop>
  <LinksUpToDate>false</LinksUpToDate>
  <CharactersWithSpaces>23654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2025-05-20T13:32:00Z</dcterms:created>
  <dc:creator>User</dc:creator>
  <cp:lastModifiedBy>WPS_1703146473</cp:lastModifiedBy>
  <dcterms:modified xsi:type="dcterms:W3CDTF">2025-06-04T11:40:44Z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B1F344D3474C48B59E3B39105B3756AE_12</vt:lpwstr>
  </property>
</Properties>
</file>