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hint="default" w:ascii="Times New Roman CYR" w:hAnsi="Times New Roman CYR" w:cs="Times New Roman CYR"/>
          <w:sz w:val="16"/>
          <w:szCs w:val="16"/>
          <w:lang w:val="ru-RU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beforeLines="0" w:afterLines="0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sub_1000"/>
      <w:r>
        <w:rPr>
          <w:rFonts w:hint="default" w:ascii="Times New Roman" w:hAnsi="Times New Roman" w:cs="Times New Roman"/>
          <w:b/>
          <w:sz w:val="28"/>
          <w:szCs w:val="28"/>
        </w:rPr>
        <w:t>АДМИНИСТРАЦИЯ ТОРБЕЕВСКОГО ГОРОДСКОГО ПОСЕЛЕНИЯ</w:t>
      </w:r>
    </w:p>
    <w:p>
      <w:pPr>
        <w:spacing w:beforeLines="0" w:afterLines="0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ТОРБЕЕВСКОГО МУНИЦИПАЛЬНОГО РАЙОНА </w:t>
      </w:r>
    </w:p>
    <w:p>
      <w:pPr>
        <w:pStyle w:val="35"/>
        <w:spacing w:beforeLines="0" w:afterLines="0" w:line="240" w:lineRule="auto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</w:t>
      </w:r>
    </w:p>
    <w:p>
      <w:pPr>
        <w:pStyle w:val="35"/>
        <w:spacing w:beforeLines="0" w:afterLines="0" w:line="240" w:lineRule="auto"/>
        <w:ind w:left="0"/>
        <w:rPr>
          <w:rFonts w:hint="default" w:ascii="Times New Roman" w:cs="Times New Roman"/>
          <w:b w:val="0"/>
          <w:sz w:val="16"/>
          <w:szCs w:val="16"/>
        </w:rPr>
      </w:pPr>
    </w:p>
    <w:p>
      <w:pPr>
        <w:spacing w:beforeLines="0" w:afterLines="0"/>
        <w:ind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Lines="0" w:afterLines="0"/>
        <w:ind w:firstLine="0"/>
        <w:jc w:val="center"/>
        <w:rPr>
          <w:rFonts w:hint="default" w:ascii="Times New Roman" w:cs="Times New Roman"/>
          <w:b/>
          <w:bCs/>
          <w:sz w:val="16"/>
          <w:szCs w:val="16"/>
        </w:rPr>
      </w:pPr>
    </w:p>
    <w:p>
      <w:pPr>
        <w:snapToGrid w:val="0"/>
        <w:spacing w:beforeLines="0" w:afterLines="0"/>
        <w:ind w:firstLine="0"/>
        <w:rPr>
          <w:rFonts w:hint="default" w:asci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но</w:t>
      </w:r>
      <w:r>
        <w:rPr>
          <w:rFonts w:hint="default" w:ascii="Times New Roman" w:hAnsi="Times New Roman" w:cs="Times New Roman"/>
          <w:sz w:val="26"/>
          <w:szCs w:val="26"/>
        </w:rPr>
        <w:t>ября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 г.                       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        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№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364</w:t>
      </w:r>
    </w:p>
    <w:p>
      <w:pPr>
        <w:snapToGrid w:val="0"/>
        <w:spacing w:beforeLines="0" w:afterLines="0"/>
        <w:ind w:firstLine="0"/>
        <w:jc w:val="center"/>
        <w:rPr>
          <w:rFonts w:hint="default" w:asci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рп Торбеево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7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6"/>
              <w:spacing w:beforeLines="0" w:afterLines="0" w:line="240" w:lineRule="auto"/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</w:rPr>
              <w:t>О внесении изменений в Постановление № 489 от 14 декабря 2020г. «О создании комиссии по соблюдению требований к служебному поведению муниципальных служащих и урегулированию конфликта интересов»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(в редакции Постановления № 351 от 10.10.2022г.)</w:t>
            </w:r>
          </w:p>
        </w:tc>
      </w:tr>
    </w:tbl>
    <w:p>
      <w:pPr>
        <w:suppressAutoHyphens/>
        <w:spacing w:beforeLines="0" w:afterLines="0"/>
        <w:ind w:firstLine="709"/>
        <w:jc w:val="both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"garantF1://12052272.0"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6"/>
          <w:rFonts w:hint="default" w:ascii="Times New Roman" w:hAnsi="Times New Roman"/>
          <w:sz w:val="24"/>
          <w:szCs w:val="24"/>
        </w:rPr>
        <w:t>Федеральным законом</w:t>
      </w:r>
      <w:r>
        <w:rPr>
          <w:rStyle w:val="26"/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РФ от 02.03.2007 г. N 25-ФЗ "О муниципальной службе в Российской Федерации",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"garantF1://8819500.0"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6"/>
          <w:rFonts w:hint="default" w:ascii="Times New Roman" w:hAnsi="Times New Roman"/>
          <w:sz w:val="24"/>
          <w:szCs w:val="24"/>
        </w:rPr>
        <w:t>Законом</w:t>
      </w:r>
      <w:r>
        <w:rPr>
          <w:rStyle w:val="26"/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РМ от 08.06.2007 г. N 48-З "О регулировании отношений в сфере муниципальной службы",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"garantF1://8885766.0"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6"/>
          <w:rFonts w:hint="default" w:ascii="Times New Roman" w:hAnsi="Times New Roman"/>
          <w:sz w:val="24"/>
          <w:szCs w:val="24"/>
        </w:rPr>
        <w:t>Указом</w:t>
      </w:r>
      <w:r>
        <w:rPr>
          <w:rStyle w:val="26"/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Главы Республики Мордовия от 23.04.2012 г. N 58-УГ "Об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интересов", Решением сессии Совета депутатов Торбеевского городского поселения № 69 от 16.10.2020г «О  комиссии по соблюдению требований к служебному поведению муниципальных служащих и урегулированию конфликта интересов», ст. 47 Устава администрации Торбеевского городского поселения Торбеевского муниципального района Республики Мордовия, Администрация Торбеевского городского поселения</w:t>
      </w:r>
    </w:p>
    <w:p>
      <w:pPr>
        <w:pStyle w:val="11"/>
        <w:spacing w:beforeLines="0" w:after="0" w:afterLines="0"/>
        <w:ind w:left="0" w:firstLine="0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ПОСТАНОВЛЯЕТ:</w:t>
      </w:r>
    </w:p>
    <w:p>
      <w:pPr>
        <w:pStyle w:val="36"/>
        <w:spacing w:beforeLines="0" w:afterLines="0" w:line="240" w:lineRule="auto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1. </w:t>
      </w:r>
      <w:bookmarkStart w:id="1" w:name="sub_100"/>
      <w:r>
        <w:rPr>
          <w:rFonts w:hint="default"/>
          <w:sz w:val="24"/>
          <w:szCs w:val="24"/>
        </w:rPr>
        <w:t>Внести в Постановление № 489 от 14 декабря 2020г. «О создании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hint="default"/>
          <w:sz w:val="24"/>
          <w:szCs w:val="24"/>
          <w:lang w:val="ru-RU"/>
        </w:rPr>
        <w:t>(в редакции Постановления № 351 от 10.10.2022г.)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следующие изменения и дополнения:</w:t>
      </w:r>
    </w:p>
    <w:p>
      <w:pPr>
        <w:spacing w:beforeLines="0" w:afterLines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>приложение 1 изложить в новой редакции:</w:t>
      </w:r>
    </w:p>
    <w:p>
      <w:pPr>
        <w:spacing w:beforeLines="0" w:afterLines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«Состав комиссии по соблюдению требований к служебному поведению муниципальных служащих и урегулированию конфликта интересов администрации Торбеевского городского поселения</w:t>
      </w:r>
    </w:p>
    <w:p>
      <w:pPr>
        <w:spacing w:beforeLines="0" w:afterLines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Балашов А.Н.  –  Глава администрации  Торбеевского городского поселения Торбеевского муниципального района Республики Мордовия, председатель комиссии; </w:t>
      </w:r>
    </w:p>
    <w:p>
      <w:pPr>
        <w:spacing w:beforeLines="0" w:afterLines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Демкина С.Г.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заместитель главы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Торбеевского городского поселения, заместитель председателя комиссии; </w:t>
      </w:r>
    </w:p>
    <w:p>
      <w:pPr>
        <w:spacing w:beforeLines="0" w:afterLines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Степина Н.А.</w:t>
      </w:r>
      <w:r>
        <w:rPr>
          <w:rFonts w:hint="default" w:ascii="Times New Roman" w:hAnsi="Times New Roman" w:cs="Times New Roman"/>
          <w:sz w:val="24"/>
          <w:szCs w:val="24"/>
        </w:rPr>
        <w:t xml:space="preserve"> – ведущий специалист администрации Торбеевского городского поселения, секретарь комиссии;</w:t>
      </w:r>
    </w:p>
    <w:p>
      <w:pPr>
        <w:spacing w:beforeLines="0" w:afterLines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Чумарина Е.П. – начальник управления по взаимодействию с ОМС и организационной работе  администрации Торбеевского муниципального района, член комиссии;</w:t>
      </w:r>
      <w:bookmarkStart w:id="2" w:name="_GoBack"/>
      <w:bookmarkEnd w:id="2"/>
    </w:p>
    <w:p>
      <w:pPr>
        <w:spacing w:beforeLines="0" w:afterLines="0" w:line="276" w:lineRule="auto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Сёмина О.В.  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</w:rPr>
        <w:t xml:space="preserve"> Торбеевского городского поселения, член комиссии.»</w:t>
      </w:r>
    </w:p>
    <w:p>
      <w:pPr>
        <w:spacing w:beforeLines="0" w:afterLines="0" w:line="276" w:lineRule="auto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его подписания  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 </w:t>
      </w:r>
      <w:r>
        <w:rPr>
          <w:rStyle w:val="26"/>
          <w:rFonts w:hint="default" w:ascii="Times New Roman" w:hAnsi="Times New Roman"/>
          <w:sz w:val="24"/>
          <w:szCs w:val="24"/>
        </w:rPr>
        <w:fldChar w:fldCharType="begin"/>
      </w:r>
      <w:r>
        <w:rPr>
          <w:rStyle w:val="26"/>
          <w:rFonts w:hint="default" w:ascii="Times New Roman" w:hAnsi="Times New Roman"/>
          <w:sz w:val="24"/>
          <w:szCs w:val="24"/>
        </w:rPr>
        <w:instrText xml:space="preserve"> HYPERLINK "http://www.</w:instrText>
      </w:r>
      <w:r>
        <w:rPr>
          <w:rStyle w:val="26"/>
          <w:rFonts w:hint="default" w:ascii="Times New Roman" w:hAnsi="Times New Roman"/>
          <w:sz w:val="24"/>
          <w:szCs w:val="24"/>
          <w:lang w:val="en-US"/>
        </w:rPr>
        <w:instrText xml:space="preserve">torbeevo</w:instrText>
      </w:r>
      <w:r>
        <w:rPr>
          <w:rStyle w:val="26"/>
          <w:rFonts w:hint="default" w:ascii="Times New Roman"/>
          <w:sz w:val="24"/>
          <w:szCs w:val="24"/>
        </w:rPr>
        <w:instrText xml:space="preserve">.</w:instrText>
      </w:r>
      <w:r>
        <w:rPr>
          <w:rStyle w:val="26"/>
          <w:rFonts w:hint="default" w:ascii="Times New Roman" w:hAnsi="Times New Roman"/>
          <w:sz w:val="24"/>
          <w:szCs w:val="24"/>
          <w:lang w:val="en-US"/>
        </w:rPr>
        <w:instrText xml:space="preserve">e</w:instrText>
      </w:r>
      <w:r>
        <w:rPr>
          <w:rStyle w:val="26"/>
          <w:rFonts w:hint="default" w:ascii="Times New Roman"/>
          <w:sz w:val="24"/>
          <w:szCs w:val="24"/>
        </w:rPr>
        <w:instrText xml:space="preserve">-</w:instrText>
      </w:r>
      <w:r>
        <w:rPr>
          <w:rStyle w:val="26"/>
          <w:rFonts w:hint="default" w:ascii="Times New Roman" w:hAnsi="Times New Roman"/>
          <w:sz w:val="24"/>
          <w:szCs w:val="24"/>
          <w:lang w:val="en-US"/>
        </w:rPr>
        <w:instrText xml:space="preserve">mordovia</w:instrText>
      </w:r>
      <w:r>
        <w:rPr>
          <w:rStyle w:val="26"/>
          <w:rFonts w:hint="default" w:ascii="Times New Roman" w:hAnsi="Times New Roman"/>
          <w:sz w:val="24"/>
          <w:szCs w:val="24"/>
        </w:rPr>
        <w:instrText xml:space="preserve">.ru" </w:instrText>
      </w:r>
      <w:r>
        <w:rPr>
          <w:rStyle w:val="26"/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/>
          <w:sz w:val="24"/>
          <w:szCs w:val="24"/>
        </w:rPr>
        <w:t>http://www.</w:t>
      </w:r>
      <w:r>
        <w:rPr>
          <w:rStyle w:val="8"/>
          <w:rFonts w:hint="default" w:ascii="Times New Roman" w:hAnsi="Times New Roman"/>
          <w:sz w:val="24"/>
          <w:szCs w:val="24"/>
          <w:lang w:val="en-US"/>
        </w:rPr>
        <w:t>torbeevo</w:t>
      </w:r>
      <w:r>
        <w:rPr>
          <w:rStyle w:val="8"/>
          <w:rFonts w:hint="default" w:ascii="Times New Roman"/>
          <w:sz w:val="24"/>
          <w:szCs w:val="24"/>
        </w:rPr>
        <w:t>.</w:t>
      </w:r>
      <w:r>
        <w:rPr>
          <w:rStyle w:val="8"/>
          <w:rFonts w:hint="default" w:ascii="Times New Roman" w:hAnsi="Times New Roman"/>
          <w:sz w:val="24"/>
          <w:szCs w:val="24"/>
          <w:lang w:val="en-US"/>
        </w:rPr>
        <w:t>e</w:t>
      </w:r>
      <w:r>
        <w:rPr>
          <w:rStyle w:val="8"/>
          <w:rFonts w:hint="default" w:ascii="Times New Roman"/>
          <w:sz w:val="24"/>
          <w:szCs w:val="24"/>
        </w:rPr>
        <w:t>-</w:t>
      </w:r>
      <w:r>
        <w:rPr>
          <w:rStyle w:val="8"/>
          <w:rFonts w:hint="default" w:ascii="Times New Roman" w:hAnsi="Times New Roman"/>
          <w:sz w:val="24"/>
          <w:szCs w:val="24"/>
          <w:lang w:val="en-US"/>
        </w:rPr>
        <w:t>mordovia</w:t>
      </w:r>
      <w:r>
        <w:rPr>
          <w:rStyle w:val="8"/>
          <w:rFonts w:hint="default" w:ascii="Times New Roman" w:hAnsi="Times New Roman"/>
          <w:sz w:val="24"/>
          <w:szCs w:val="24"/>
        </w:rPr>
        <w:t>.ru</w:t>
      </w:r>
      <w:r>
        <w:rPr>
          <w:rStyle w:val="8"/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 w:line="252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3. Контроль за исполнением настоящего постановления оставляю за собой.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>
            <w:pPr>
              <w:spacing w:beforeLines="0" w:afterLines="0"/>
              <w:ind w:firstLine="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Торбеевского городского поселения                   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cs="Times New Roman"/>
                <w:sz w:val="26"/>
                <w:szCs w:val="26"/>
              </w:rPr>
            </w:pPr>
          </w:p>
          <w:p>
            <w:pPr>
              <w:spacing w:beforeLines="0" w:afterLines="0"/>
              <w:jc w:val="right"/>
              <w:rPr>
                <w:rFonts w:hint="default" w:asci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А.Н. Балашов</w:t>
            </w:r>
          </w:p>
        </w:tc>
      </w:tr>
      <w:bookmarkEnd w:id="0"/>
    </w:tbl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333258B"/>
    <w:rsid w:val="3F121267"/>
    <w:rsid w:val="41FB00C8"/>
    <w:rsid w:val="47F728B1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27"/>
    <w:qFormat/>
    <w:uiPriority w:val="99"/>
    <w:rPr>
      <w:color w:val="106BBE"/>
    </w:rPr>
  </w:style>
  <w:style w:type="character" w:customStyle="1" w:styleId="27">
    <w:name w:val="Цветовое выделение"/>
    <w:unhideWhenUsed/>
    <w:uiPriority w:val="99"/>
    <w:rPr>
      <w:rFonts w:hint="default"/>
      <w:b/>
      <w:color w:val="26282F"/>
      <w:sz w:val="24"/>
      <w:szCs w:val="24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FR1"/>
    <w:unhideWhenUsed/>
    <w:uiPriority w:val="99"/>
    <w:pPr>
      <w:widowControl w:val="0"/>
      <w:suppressAutoHyphens/>
      <w:spacing w:beforeLines="0" w:afterLines="0" w:line="420" w:lineRule="auto"/>
      <w:ind w:left="2000"/>
      <w:jc w:val="center"/>
    </w:pPr>
    <w:rPr>
      <w:rFonts w:hint="eastAsia" w:ascii="Arial" w:hAnsi="Arial" w:eastAsia="Times New Roman" w:cs="Arial"/>
      <w:b/>
      <w:sz w:val="32"/>
      <w:szCs w:val="32"/>
      <w:lang w:val="ru-RU" w:eastAsia="ar-SA" w:bidi="ar-SA"/>
    </w:rPr>
  </w:style>
  <w:style w:type="paragraph" w:customStyle="1" w:styleId="36">
    <w:name w:val="Основной текст (2)"/>
    <w:basedOn w:val="1"/>
    <w:unhideWhenUsed/>
    <w:qFormat/>
    <w:uiPriority w:val="0"/>
    <w:pPr>
      <w:shd w:val="clear" w:color="auto" w:fill="FFFFFF"/>
      <w:autoSpaceDE/>
      <w:autoSpaceDN/>
      <w:adjustRightInd/>
      <w:spacing w:beforeLines="0" w:afterLines="0" w:line="324" w:lineRule="exact"/>
      <w:ind w:firstLine="0"/>
    </w:pPr>
    <w:rPr>
      <w:rFonts w:hint="eastAsia"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2023-11-08T13:01:12Z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500FAFA1A4C748AFBFBA95BF978F85B3_13</vt:lpwstr>
  </property>
</Properties>
</file>