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beforeLines="0" w:afterLines="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aps/>
          <w:color w:val="auto"/>
          <w:sz w:val="28"/>
          <w:szCs w:val="24"/>
          <w:lang w:bidi="ar-SA"/>
        </w:rPr>
        <w:t>Совет депутатов  ТОРБЕЕВСКОГО ГОРОДСКОГО ПОСЕЛЕНИЯ Торбеевского муниципального  района</w:t>
      </w:r>
    </w:p>
    <w:p>
      <w:pPr>
        <w:spacing w:beforeLines="0" w:afterLines="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aps/>
          <w:color w:val="auto"/>
          <w:sz w:val="28"/>
          <w:szCs w:val="24"/>
        </w:rPr>
        <w:t xml:space="preserve"> </w:t>
      </w:r>
      <w:r>
        <w:rPr>
          <w:rFonts w:hint="default" w:hAnsi="Times New Roman" w:cs="Times New Roman"/>
          <w:b/>
          <w:caps/>
          <w:color w:val="auto"/>
          <w:sz w:val="28"/>
          <w:szCs w:val="24"/>
          <w:lang w:bidi="ar-SA"/>
        </w:rPr>
        <w:t>Республики Мордовия</w:t>
      </w:r>
    </w:p>
    <w:p>
      <w:pPr>
        <w:spacing w:beforeLines="0" w:afterLines="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olor w:val="auto"/>
          <w:sz w:val="28"/>
          <w:szCs w:val="24"/>
          <w:lang w:bidi="ar-SA"/>
        </w:rPr>
        <w:t>Девятнадцатая сессия</w:t>
      </w:r>
    </w:p>
    <w:p>
      <w:pPr>
        <w:spacing w:beforeLines="0" w:afterLines="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>(седьмого созыва)</w:t>
      </w:r>
    </w:p>
    <w:p>
      <w:pPr>
        <w:tabs>
          <w:tab w:val="left" w:pos="9356"/>
        </w:tabs>
        <w:spacing w:beforeLines="0" w:afterLines="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olor w:val="auto"/>
          <w:sz w:val="28"/>
          <w:szCs w:val="24"/>
          <w:lang w:bidi="ar-SA"/>
        </w:rPr>
        <w:t>Р Е Ш Е Н И Е</w:t>
      </w:r>
    </w:p>
    <w:p>
      <w:pPr>
        <w:tabs>
          <w:tab w:val="left" w:pos="9356"/>
        </w:tabs>
        <w:spacing w:beforeLines="0" w:afterLines="0"/>
        <w:jc w:val="center"/>
        <w:rPr>
          <w:rFonts w:hint="default" w:hAnsi="Times New Roman" w:cs="Times New Roman"/>
          <w:b/>
          <w:color w:val="auto"/>
          <w:sz w:val="28"/>
          <w:szCs w:val="24"/>
          <w:lang w:bidi="ar-SA"/>
        </w:rPr>
      </w:pPr>
    </w:p>
    <w:p>
      <w:pPr>
        <w:spacing w:beforeLines="0" w:afterLines="0"/>
        <w:jc w:val="both"/>
        <w:rPr>
          <w:rFonts w:hint="default" w:hAnsi="Times New Roman" w:cs="Times New Roman"/>
          <w:color w:val="auto"/>
          <w:sz w:val="28"/>
          <w:szCs w:val="24"/>
          <w:lang w:val="ru-RU" w:bidi="ar-SA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    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от  14  ноября 2023 г.                         </w:t>
      </w:r>
      <w:r>
        <w:rPr>
          <w:rFonts w:hint="default" w:hAnsi="Times New Roman" w:cs="Times New Roman"/>
          <w:color w:val="auto"/>
          <w:sz w:val="28"/>
          <w:szCs w:val="24"/>
          <w:lang w:val="ru-RU" w:bidi="ar-SA"/>
        </w:rPr>
        <w:t xml:space="preserve">                                        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           № </w:t>
      </w:r>
      <w:r>
        <w:rPr>
          <w:rFonts w:hint="default" w:hAnsi="Times New Roman" w:cs="Times New Roman"/>
          <w:color w:val="auto"/>
          <w:sz w:val="28"/>
          <w:szCs w:val="24"/>
          <w:lang w:val="ru-RU" w:bidi="ar-SA"/>
        </w:rPr>
        <w:t xml:space="preserve"> 62</w:t>
      </w:r>
    </w:p>
    <w:p>
      <w:pPr>
        <w:spacing w:beforeLines="0" w:afterLines="0"/>
        <w:jc w:val="center"/>
        <w:rPr>
          <w:rFonts w:hint="default" w:hAnsi="Times New Roman" w:cs="Times New Roman"/>
          <w:color w:val="auto"/>
          <w:sz w:val="28"/>
          <w:szCs w:val="24"/>
          <w:lang w:bidi="ar-SA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>рп. Торбеево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hint="default" w:hAnsi="Times New Roman" w:cs="Times New Roman"/>
          <w:color w:val="auto"/>
          <w:sz w:val="28"/>
          <w:szCs w:val="24"/>
          <w:lang w:bidi="ar-SA"/>
        </w:rPr>
        <w:t>Об увеличении размеров должностных окладов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должностных лиц и муниципальных служащих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Торбеевского городского поселения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Торбеевского муниципального района Республики Мордовия</w:t>
      </w:r>
    </w:p>
    <w:bookmarkEnd w:id="0"/>
    <w:p>
      <w:pPr>
        <w:spacing w:beforeLines="0" w:afterLines="0"/>
        <w:jc w:val="center"/>
        <w:rPr>
          <w:rFonts w:hint="default" w:hAnsi="Times New Roman" w:cs="Times New Roman"/>
          <w:color w:val="auto"/>
          <w:sz w:val="28"/>
          <w:szCs w:val="24"/>
          <w:lang w:bidi="ar-SA"/>
        </w:rPr>
      </w:pPr>
    </w:p>
    <w:p>
      <w:pPr>
        <w:spacing w:beforeLines="0" w:afterLines="0"/>
        <w:jc w:val="both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    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В соответствии с </w:t>
      </w:r>
      <w:r>
        <w:rPr>
          <w:rFonts w:hint="default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hAnsi="Times New Roman" w:cs="Times New Roman"/>
          <w:color w:val="auto"/>
          <w:sz w:val="24"/>
          <w:szCs w:val="24"/>
        </w:rPr>
        <w:instrText xml:space="preserve">HYPERLINK "garantF1://86367.5302" </w:instrText>
      </w:r>
      <w:r>
        <w:rPr>
          <w:rFonts w:hint="default" w:hAnsi="Times New Roman" w:cs="Times New Roman"/>
          <w:color w:val="auto"/>
          <w:sz w:val="24"/>
          <w:szCs w:val="24"/>
        </w:rPr>
        <w:fldChar w:fldCharType="separate"/>
      </w:r>
      <w:r>
        <w:rPr>
          <w:rStyle w:val="34"/>
          <w:rFonts w:hint="default"/>
          <w:b w:val="0"/>
          <w:color w:val="auto"/>
          <w:sz w:val="28"/>
          <w:szCs w:val="24"/>
          <w:lang w:bidi="ar-SA"/>
        </w:rPr>
        <w:t>частью второй статьи 53</w:t>
      </w:r>
      <w:r>
        <w:rPr>
          <w:rStyle w:val="34"/>
          <w:rFonts w:hint="default"/>
          <w:b w:val="0"/>
          <w:color w:val="auto"/>
          <w:sz w:val="28"/>
          <w:szCs w:val="24"/>
          <w:lang w:bidi="ar-SA"/>
        </w:rPr>
        <w:fldChar w:fldCharType="end"/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rFonts w:hint="default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hAnsi="Times New Roman" w:cs="Times New Roman"/>
          <w:color w:val="auto"/>
          <w:sz w:val="24"/>
          <w:szCs w:val="24"/>
        </w:rPr>
        <w:instrText xml:space="preserve">HYPERLINK "garantF1://12052272.221" </w:instrText>
      </w:r>
      <w:r>
        <w:rPr>
          <w:rFonts w:hint="default" w:hAnsi="Times New Roman" w:cs="Times New Roman"/>
          <w:color w:val="auto"/>
          <w:sz w:val="24"/>
          <w:szCs w:val="24"/>
        </w:rPr>
        <w:fldChar w:fldCharType="separate"/>
      </w:r>
      <w:r>
        <w:rPr>
          <w:rStyle w:val="34"/>
          <w:rFonts w:hint="default"/>
          <w:b w:val="0"/>
          <w:color w:val="auto"/>
          <w:sz w:val="28"/>
          <w:szCs w:val="24"/>
          <w:lang w:bidi="ar-SA"/>
        </w:rPr>
        <w:t>частью второй статьи 22</w:t>
      </w:r>
      <w:r>
        <w:rPr>
          <w:rStyle w:val="34"/>
          <w:rFonts w:hint="default"/>
          <w:b w:val="0"/>
          <w:color w:val="auto"/>
          <w:sz w:val="28"/>
          <w:szCs w:val="24"/>
          <w:lang w:bidi="ar-SA"/>
        </w:rPr>
        <w:fldChar w:fldCharType="end"/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 Федерального закона от 2 марта 2007 г. № 25-ФЗ "О муниципальной службе в Российской Федерации", статьей 51</w:t>
      </w:r>
      <w:r>
        <w:rPr>
          <w:rFonts w:hint="default" w:hAnsi="Times New Roman" w:cs="Times New Roman"/>
          <w:color w:val="auto"/>
          <w:sz w:val="24"/>
          <w:szCs w:val="24"/>
          <w:lang w:bidi="ar-SA"/>
        </w:rPr>
        <w:t xml:space="preserve">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Устава Торбеевского городского поселения Торбеевского муниципального района Республики Мордовия, Совет депутатов Торбеевского муниципального района Республики Мордовия</w:t>
      </w:r>
    </w:p>
    <w:p>
      <w:pPr>
        <w:spacing w:beforeLines="0" w:afterLines="0"/>
        <w:ind w:firstLine="720"/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olor w:val="auto"/>
          <w:sz w:val="28"/>
          <w:szCs w:val="24"/>
          <w:lang w:bidi="ar-SA"/>
        </w:rPr>
        <w:t>Р Е Ш И Л:</w:t>
      </w:r>
    </w:p>
    <w:p>
      <w:pPr>
        <w:pStyle w:val="36"/>
        <w:spacing w:beforeLines="0" w:afterLines="0"/>
        <w:ind w:firstLine="0"/>
        <w:jc w:val="both"/>
        <w:rPr>
          <w:rFonts w:hint="default" w:hAnsi="Times New Roman" w:cs="Times New Roman"/>
          <w:color w:val="auto"/>
          <w:sz w:val="20"/>
          <w:szCs w:val="20"/>
        </w:rPr>
      </w:pPr>
      <w:r>
        <w:rPr>
          <w:rFonts w:hint="default" w:hAnsi="Times New Roman" w:cs="Times New Roman"/>
          <w:color w:val="auto"/>
          <w:sz w:val="28"/>
          <w:szCs w:val="20"/>
        </w:rPr>
        <w:t xml:space="preserve">       1. Повысить  с 1 ноября 2023 года  в 1,20 раза должностные оклады должностных лиц и муниципальных служащих администрации Торбеевского городского поселения Торбеевского муниципального района Республики Мордовия, установленные  Решением Совета депутатов Торбеевского городского поселения Торбеевского муниципального района Республики Мордовия </w:t>
      </w:r>
      <w:r>
        <w:rPr>
          <w:rFonts w:hint="default" w:hAnsi="Times New Roman" w:cs="Times New Roman"/>
          <w:color w:val="auto"/>
          <w:sz w:val="28"/>
          <w:szCs w:val="28"/>
        </w:rPr>
        <w:t xml:space="preserve">№ 76 от 17 ноября 2020г. «Об утверждении Положения об условиях и размерах оплаты труда должностных лиц и муниципальных служащих» (в редакции Решения № 37 от 30.11.2022г). </w:t>
      </w:r>
    </w:p>
    <w:p>
      <w:pPr>
        <w:spacing w:beforeLines="0" w:afterLines="0"/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2.</w:t>
      </w:r>
      <w:r>
        <w:rPr>
          <w:rFonts w:hint="default" w:hAnsi="Times New Roman" w:cs="Times New Roman"/>
          <w:color w:val="auto"/>
          <w:sz w:val="21"/>
          <w:szCs w:val="24"/>
          <w:shd w:val="clear" w:color="auto" w:fill="FFFFFF"/>
          <w:lang w:bidi="ar-SA"/>
        </w:rPr>
        <w:t xml:space="preserve"> </w:t>
      </w:r>
      <w:r>
        <w:rPr>
          <w:rFonts w:hint="default" w:hAnsi="Times New Roman" w:cs="Times New Roman"/>
          <w:color w:val="auto"/>
          <w:sz w:val="28"/>
          <w:szCs w:val="24"/>
          <w:shd w:val="clear" w:color="auto" w:fill="FFFFFF"/>
          <w:lang w:bidi="ar-SA"/>
        </w:rPr>
        <w:t>Установить, что при повышении должностных окладов должностных лиц и муниципальных служащих  администрации Торбеевского городского поселения Торбеевского муниципального района Республики Мордовия их размеры подлежат округлению до целого рубля в сторону увеличения.</w:t>
      </w:r>
    </w:p>
    <w:p>
      <w:pPr>
        <w:tabs>
          <w:tab w:val="left" w:pos="851"/>
        </w:tabs>
        <w:spacing w:beforeLines="0" w:afterLines="0"/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  <w:shd w:val="clear" w:color="auto" w:fill="FFFFFF"/>
        </w:rPr>
        <w:t xml:space="preserve"> </w:t>
      </w:r>
      <w:r>
        <w:rPr>
          <w:rFonts w:hint="default" w:hAnsi="Times New Roman" w:cs="Times New Roman"/>
          <w:color w:val="auto"/>
          <w:sz w:val="28"/>
          <w:szCs w:val="24"/>
          <w:shd w:val="clear" w:color="auto" w:fill="FFFFFF"/>
          <w:lang w:bidi="ar-SA"/>
        </w:rPr>
        <w:t xml:space="preserve">3. Администрации Торбеевского городского поселения обеспечить финансирование расходов, связанных с реализацией настоящего Решения. </w:t>
      </w:r>
    </w:p>
    <w:p>
      <w:pPr>
        <w:spacing w:beforeLines="0" w:afterLines="0"/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>4. Настоящее Решение вступает в силу со дня его официального опубликования в информационном бюллетене «Торбеевский вестник» и распространяет свое действие на правоотношения, возникшие с 1 ноября 2023 года.</w:t>
      </w:r>
    </w:p>
    <w:p>
      <w:pPr>
        <w:pStyle w:val="3"/>
        <w:spacing w:beforeLines="0" w:afterLines="0"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</w:rPr>
        <w:t xml:space="preserve"> 5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. Настоящее Решение 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spacing w:beforeLines="0" w:afterLines="0"/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Глава Торбеевского</w:t>
      </w:r>
    </w:p>
    <w:p>
      <w:pPr>
        <w:spacing w:beforeLines="0" w:afterLines="0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г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ородского поселения                                         О.В. Сёмина</w:t>
      </w: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E0259FB"/>
    <w:rsid w:val="1F9468D6"/>
    <w:rsid w:val="21A46B06"/>
    <w:rsid w:val="2E0827CE"/>
    <w:rsid w:val="310A3BD1"/>
    <w:rsid w:val="3333258B"/>
    <w:rsid w:val="3F121267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34">
    <w:name w:val="Гc3c3иe8e8пefefеe5e5рf0f0тf2f2еe5e5кeaeaсf1f1тf2f2оeeeeвe2e2аe0e0яffff сf1f1сf1f1ыfbfbлebebкeaeaаe0e0"/>
    <w:basedOn w:val="35"/>
    <w:unhideWhenUsed/>
    <w:uiPriority w:val="99"/>
    <w:rPr>
      <w:rFonts w:hint="default" w:ascii="Times New Roman" w:hAnsi="Times New Roman" w:eastAsia="Times New Roman" w:cs="Times New Roman"/>
      <w:color w:val="008000"/>
      <w:sz w:val="24"/>
      <w:szCs w:val="24"/>
    </w:rPr>
  </w:style>
  <w:style w:type="character" w:customStyle="1" w:styleId="35">
    <w:name w:val="Цd6d6вe2e2еe5e5тf2f2оeeeeвe2e2оeeeeеe5e5 вe2e2ыfbfbдe4e4еe5e5лebebеe5e5нededиe8e8еe5e5"/>
    <w:unhideWhenUsed/>
    <w:uiPriority w:val="99"/>
    <w:rPr>
      <w:rFonts w:hint="default"/>
      <w:b/>
      <w:color w:val="000080"/>
      <w:sz w:val="24"/>
      <w:szCs w:val="24"/>
    </w:rPr>
  </w:style>
  <w:style w:type="paragraph" w:customStyle="1" w:styleId="36">
    <w:name w:val="ConsNormal"/>
    <w:unhideWhenUsed/>
    <w:uiPriority w:val="0"/>
    <w:pPr>
      <w:widowControl w:val="0"/>
      <w:autoSpaceDE w:val="0"/>
      <w:autoSpaceDN w:val="0"/>
      <w:adjustRightInd w:val="0"/>
      <w:spacing w:beforeLines="0" w:afterLines="0"/>
      <w:ind w:firstLine="720"/>
    </w:pPr>
    <w:rPr>
      <w:rFonts w:hint="default" w:ascii="Times New Roman" w:hAnsi="Courier New" w:eastAsia="Times New Roman" w:cs="Tahom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2023-11-14T13:48:51Z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A38BB07615B7497DBBDB5509669827EA_13</vt:lpwstr>
  </property>
</Properties>
</file>