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bookmarkStart w:id="0" w:name="sub_11"/>
      <w:r>
        <w:rPr>
          <w:b/>
          <w:bCs/>
          <w:sz w:val="28"/>
          <w:szCs w:val="28"/>
          <w:lang w:eastAsia="ar-SA"/>
        </w:rPr>
        <w:t>АДМИНИСТРАЦИЯ ТОРБЕЕВСКОГО ГОРОДСКОГО ПОСЕЛЕНИЯ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ТОРБЕЕВСКОГО МУНИЦИПАЛЬНОГО РАЙОНА </w:t>
      </w:r>
    </w:p>
    <w:p>
      <w:pPr>
        <w:pStyle w:val="16"/>
        <w:spacing w:line="240" w:lineRule="auto"/>
        <w:ind w:left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РЕСПУБЛИКИ МОРДОВИЯ</w:t>
      </w:r>
    </w:p>
    <w:p>
      <w:pPr>
        <w:pStyle w:val="16"/>
        <w:spacing w:line="240" w:lineRule="auto"/>
        <w:ind w:left="0"/>
        <w:rPr>
          <w:b w:val="0"/>
          <w:bCs/>
          <w:sz w:val="28"/>
          <w:lang w:eastAsia="ar-SA"/>
        </w:rPr>
      </w:pPr>
    </w:p>
    <w:p>
      <w:pPr>
        <w:spacing w:after="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</w:p>
    <w:p>
      <w:pPr>
        <w:snapToGrid w:val="0"/>
        <w:spacing w:after="0" w:line="240" w:lineRule="auto"/>
        <w:rPr>
          <w:rFonts w:hint="default"/>
          <w:b/>
          <w:sz w:val="28"/>
          <w:szCs w:val="20"/>
          <w:lang w:val="ru-RU" w:eastAsia="ar-SA"/>
        </w:rPr>
      </w:pPr>
      <w:r>
        <w:rPr>
          <w:b/>
          <w:sz w:val="28"/>
          <w:szCs w:val="28"/>
          <w:lang w:eastAsia="ar-SA"/>
        </w:rPr>
        <w:t>«</w:t>
      </w:r>
      <w:r>
        <w:rPr>
          <w:rFonts w:hint="default"/>
          <w:b/>
          <w:sz w:val="28"/>
          <w:szCs w:val="28"/>
          <w:lang w:val="ru-RU" w:eastAsia="ar-SA"/>
        </w:rPr>
        <w:t>04</w:t>
      </w:r>
      <w:r>
        <w:rPr>
          <w:b/>
          <w:sz w:val="28"/>
          <w:szCs w:val="28"/>
          <w:lang w:eastAsia="ar-SA"/>
        </w:rPr>
        <w:t xml:space="preserve">» </w:t>
      </w:r>
      <w:r>
        <w:rPr>
          <w:b/>
          <w:sz w:val="28"/>
          <w:szCs w:val="28"/>
          <w:lang w:val="ru-RU" w:eastAsia="ar-SA"/>
        </w:rPr>
        <w:t>июля</w:t>
      </w:r>
      <w:r>
        <w:rPr>
          <w:rFonts w:hint="default"/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2023 г.                                                                                          </w:t>
      </w:r>
      <w:r>
        <w:rPr>
          <w:b/>
          <w:sz w:val="28"/>
          <w:szCs w:val="20"/>
          <w:lang w:eastAsia="ar-SA"/>
        </w:rPr>
        <w:t xml:space="preserve">№  </w:t>
      </w:r>
      <w:r>
        <w:rPr>
          <w:rFonts w:hint="default"/>
          <w:b/>
          <w:sz w:val="28"/>
          <w:szCs w:val="20"/>
          <w:lang w:val="ru-RU" w:eastAsia="ar-SA"/>
        </w:rPr>
        <w:t>222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рп Торбеево  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                    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проведении электронного аукциона</w:t>
      </w:r>
      <w:r>
        <w:rPr>
          <w:rFonts w:hint="default"/>
          <w:b/>
          <w:sz w:val="28"/>
          <w:szCs w:val="28"/>
          <w:lang w:val="ru-RU"/>
        </w:rPr>
        <w:t xml:space="preserve"> по продаже </w:t>
      </w:r>
      <w:r>
        <w:rPr>
          <w:b/>
          <w:bCs/>
          <w:sz w:val="28"/>
          <w:szCs w:val="28"/>
        </w:rPr>
        <w:t xml:space="preserve">земельного участка </w:t>
      </w:r>
    </w:p>
    <w:p>
      <w:pPr>
        <w:spacing w:after="0" w:line="240" w:lineRule="auto"/>
        <w:ind w:firstLine="567"/>
        <w:jc w:val="center"/>
        <w:rPr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bookmarkStart w:id="1" w:name="sub_10000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требованиями статей 39.6, 39.11, 39.13 Земельного кодекса Российской Федерации</w:t>
      </w:r>
      <w:r>
        <w:rPr>
          <w:sz w:val="28"/>
          <w:szCs w:val="28"/>
        </w:rPr>
        <w:t>, Гражданским кодексом РФ, Бюджетным кодексом РФ и иными федеральными законами, регулирующими отношения, связанные с проведением аукционов, администрация Торбеевского городского поселения</w:t>
      </w:r>
    </w:p>
    <w:p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</w:p>
    <w:p>
      <w:pPr>
        <w:spacing w:after="0" w:line="240" w:lineRule="auto"/>
        <w:ind w:right="-143" w:firstLine="56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установленном законодательством порядке электронный аукцион </w:t>
      </w:r>
      <w:r>
        <w:rPr>
          <w:bCs/>
          <w:sz w:val="28"/>
          <w:szCs w:val="28"/>
          <w:lang w:val="ru-RU"/>
        </w:rPr>
        <w:t>по</w:t>
      </w:r>
      <w:r>
        <w:rPr>
          <w:rFonts w:hint="default"/>
          <w:bCs/>
          <w:sz w:val="28"/>
          <w:szCs w:val="28"/>
          <w:lang w:val="ru-RU"/>
        </w:rPr>
        <w:t xml:space="preserve"> продаже</w:t>
      </w:r>
      <w:r>
        <w:rPr>
          <w:bCs/>
          <w:sz w:val="28"/>
          <w:szCs w:val="28"/>
        </w:rPr>
        <w:t xml:space="preserve"> земельного участка,  расположенного на территории Торбеевского городского поселения Торбеевского муниципального района</w:t>
      </w:r>
      <w:r>
        <w:rPr>
          <w:sz w:val="28"/>
          <w:szCs w:val="28"/>
        </w:rPr>
        <w:t xml:space="preserve"> Республики Мордовия: </w:t>
      </w:r>
    </w:p>
    <w:p>
      <w:pPr>
        <w:spacing w:after="0" w:line="240" w:lineRule="auto"/>
        <w:ind w:firstLine="567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1.1. </w:t>
      </w:r>
      <w:bookmarkStart w:id="7" w:name="_GoBack"/>
      <w:r>
        <w:rPr>
          <w:rFonts w:eastAsia="BatangChe"/>
          <w:sz w:val="28"/>
          <w:szCs w:val="28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eastAsia="BatangChe"/>
          <w:sz w:val="28"/>
          <w:szCs w:val="28"/>
          <w:lang w:val="ru-RU"/>
        </w:rPr>
        <w:t>бытовое</w:t>
      </w:r>
      <w:r>
        <w:rPr>
          <w:rFonts w:hint="default" w:eastAsia="BatangChe"/>
          <w:sz w:val="28"/>
          <w:szCs w:val="28"/>
          <w:lang w:val="ru-RU"/>
        </w:rPr>
        <w:t xml:space="preserve"> обслуживание</w:t>
      </w:r>
      <w:r>
        <w:rPr>
          <w:rFonts w:eastAsia="BatangChe"/>
          <w:sz w:val="28"/>
          <w:szCs w:val="28"/>
        </w:rPr>
        <w:t xml:space="preserve">, площадью </w:t>
      </w:r>
      <w:r>
        <w:rPr>
          <w:rFonts w:hint="default" w:eastAsia="BatangChe"/>
          <w:sz w:val="28"/>
          <w:szCs w:val="28"/>
          <w:lang w:val="ru-RU"/>
        </w:rPr>
        <w:t>129</w:t>
      </w:r>
      <w:r>
        <w:rPr>
          <w:rFonts w:eastAsia="BatangChe"/>
          <w:sz w:val="28"/>
          <w:szCs w:val="28"/>
        </w:rPr>
        <w:t xml:space="preserve"> (</w:t>
      </w:r>
      <w:r>
        <w:rPr>
          <w:rFonts w:eastAsia="BatangChe"/>
          <w:sz w:val="28"/>
          <w:szCs w:val="28"/>
          <w:lang w:val="ru-RU"/>
        </w:rPr>
        <w:t>сто</w:t>
      </w:r>
      <w:r>
        <w:rPr>
          <w:rFonts w:hint="default" w:eastAsia="BatangChe"/>
          <w:sz w:val="28"/>
          <w:szCs w:val="28"/>
          <w:lang w:val="ru-RU"/>
        </w:rPr>
        <w:t xml:space="preserve"> двадцать девять</w:t>
      </w:r>
      <w:r>
        <w:rPr>
          <w:rFonts w:eastAsia="BatangChe"/>
          <w:sz w:val="28"/>
          <w:szCs w:val="28"/>
        </w:rPr>
        <w:t>) кв. м., с кадастровым номером 13:21:01010</w:t>
      </w:r>
      <w:r>
        <w:rPr>
          <w:rFonts w:hint="default" w:eastAsia="BatangChe"/>
          <w:sz w:val="28"/>
          <w:szCs w:val="28"/>
          <w:lang w:val="ru-RU"/>
        </w:rPr>
        <w:t>23</w:t>
      </w:r>
      <w:r>
        <w:rPr>
          <w:rFonts w:eastAsia="BatangChe"/>
          <w:sz w:val="28"/>
          <w:szCs w:val="28"/>
        </w:rPr>
        <w:t>:4</w:t>
      </w:r>
      <w:r>
        <w:rPr>
          <w:rFonts w:hint="default" w:eastAsia="BatangChe"/>
          <w:sz w:val="28"/>
          <w:szCs w:val="28"/>
          <w:lang w:val="ru-RU"/>
        </w:rPr>
        <w:t>31</w:t>
      </w:r>
      <w:r>
        <w:rPr>
          <w:rFonts w:eastAsia="BatangChe"/>
          <w:sz w:val="28"/>
          <w:szCs w:val="28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eastAsia="BatangChe"/>
          <w:sz w:val="28"/>
          <w:szCs w:val="28"/>
          <w:lang w:val="ru-RU"/>
        </w:rPr>
        <w:t>Интернациональ</w:t>
      </w:r>
      <w:r>
        <w:rPr>
          <w:rFonts w:eastAsia="BatangChe"/>
          <w:sz w:val="28"/>
          <w:szCs w:val="28"/>
        </w:rPr>
        <w:t>ная, 1</w:t>
      </w:r>
      <w:r>
        <w:rPr>
          <w:rFonts w:hint="default" w:eastAsia="BatangChe"/>
          <w:sz w:val="28"/>
          <w:szCs w:val="28"/>
          <w:lang w:val="ru-RU"/>
        </w:rPr>
        <w:t>6Г</w:t>
      </w:r>
      <w:r>
        <w:rPr>
          <w:rFonts w:eastAsia="BatangChe"/>
          <w:sz w:val="28"/>
          <w:szCs w:val="28"/>
        </w:rPr>
        <w:t>, ограничения прав на земельный участок отсутствуют</w:t>
      </w:r>
      <w:bookmarkEnd w:id="7"/>
      <w:r>
        <w:rPr>
          <w:rFonts w:eastAsia="BatangChe"/>
          <w:sz w:val="28"/>
          <w:szCs w:val="28"/>
        </w:rPr>
        <w:t>.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2. </w:t>
      </w:r>
      <w:r>
        <w:rPr>
          <w:rFonts w:hint="default" w:ascii="Times New Roman" w:hAnsi="Times New Roman" w:cs="Times New Roman"/>
          <w:sz w:val="28"/>
          <w:szCs w:val="28"/>
        </w:rPr>
        <w:t xml:space="preserve">Определить начальную цену предмета аукциона (продажа земельного участка), указанного в п.1 настоящего постановления, рассчитанную согласно п.12 ст. 39.11 Земельного кодекса Российской Федерации в размере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57 263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пятьдесят семь </w:t>
      </w:r>
      <w:r>
        <w:rPr>
          <w:rFonts w:hint="default" w:ascii="Times New Roman" w:hAnsi="Times New Roman" w:cs="Times New Roman"/>
          <w:sz w:val="28"/>
          <w:szCs w:val="28"/>
        </w:rPr>
        <w:t xml:space="preserve">тысяч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двести шест</w:t>
      </w:r>
      <w:r>
        <w:rPr>
          <w:rFonts w:hint="default" w:ascii="Times New Roman" w:hAnsi="Times New Roman" w:cs="Times New Roman"/>
          <w:sz w:val="28"/>
          <w:szCs w:val="28"/>
        </w:rPr>
        <w:t>ьдесят) рублей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копе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йки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Утвердить текст информационного сообщения о проведении электронного аукциона, указанного в п.1.1. настоящего постановления, согласно приложению  1 к настоящему постановлению.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настоящего постановления оставляю за собой.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>
      <w:pPr>
        <w:spacing w:after="0" w:line="240" w:lineRule="auto"/>
        <w:ind w:right="-285"/>
        <w:rPr>
          <w:b/>
          <w:sz w:val="24"/>
          <w:szCs w:val="24"/>
        </w:rPr>
      </w:pPr>
      <w:r>
        <w:rPr>
          <w:sz w:val="28"/>
          <w:szCs w:val="28"/>
        </w:rPr>
        <w:t xml:space="preserve">Торбеевского городского поселения                                         </w:t>
      </w:r>
      <w:bookmarkEnd w:id="1"/>
      <w:r>
        <w:rPr>
          <w:sz w:val="28"/>
          <w:szCs w:val="28"/>
        </w:rPr>
        <w:t xml:space="preserve">               А.Н. Балашов</w:t>
      </w:r>
    </w:p>
    <w:bookmarkEnd w:id="0"/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  <w:r>
        <w:rPr>
          <w:rFonts w:hint="default"/>
          <w:sz w:val="24"/>
          <w:szCs w:val="24"/>
          <w:lang w:val="ru-RU"/>
        </w:rPr>
        <w:t>04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июл</w:t>
      </w:r>
      <w:r>
        <w:rPr>
          <w:sz w:val="24"/>
          <w:szCs w:val="24"/>
        </w:rPr>
        <w:t xml:space="preserve">я 2023г.  № </w:t>
      </w:r>
      <w:r>
        <w:rPr>
          <w:rFonts w:hint="default"/>
          <w:sz w:val="24"/>
          <w:szCs w:val="24"/>
          <w:lang w:val="ru-RU"/>
        </w:rPr>
        <w:t>222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eastAsia="Times New Roman"/>
          <w:b/>
          <w:bCs/>
          <w:sz w:val="24"/>
          <w:szCs w:val="24"/>
          <w:lang w:val="ru-RU"/>
        </w:rPr>
        <w:t>по</w:t>
      </w:r>
      <w:r>
        <w:rPr>
          <w:rFonts w:hint="default" w:eastAsia="Times New Roman"/>
          <w:b/>
          <w:bCs/>
          <w:sz w:val="24"/>
          <w:szCs w:val="24"/>
          <w:lang w:val="ru-RU"/>
        </w:rPr>
        <w:t xml:space="preserve"> продаже</w:t>
      </w:r>
      <w:r>
        <w:rPr>
          <w:rFonts w:eastAsia="Times New Roman"/>
          <w:b/>
          <w:bCs/>
          <w:sz w:val="24"/>
          <w:szCs w:val="24"/>
        </w:rPr>
        <w:t xml:space="preserve">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</w:t>
      </w:r>
      <w:r>
        <w:rPr>
          <w:sz w:val="24"/>
          <w:szCs w:val="24"/>
          <w:lang w:val="ru-RU"/>
        </w:rPr>
        <w:t>купли</w:t>
      </w:r>
      <w:r>
        <w:rPr>
          <w:rFonts w:hint="default"/>
          <w:sz w:val="24"/>
          <w:szCs w:val="24"/>
          <w:lang w:val="ru-RU"/>
        </w:rPr>
        <w:t>-продажи</w:t>
      </w:r>
      <w:r>
        <w:rPr>
          <w:sz w:val="24"/>
          <w:szCs w:val="24"/>
        </w:rPr>
        <w:t xml:space="preserve"> земельного участка.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shd w:val="clear" w:color="auto" w:fill="FFFFFF"/>
          <w:lang w:val="en-US"/>
        </w:rPr>
        <w:t>possovettorb</w:t>
      </w:r>
      <w:r>
        <w:rPr>
          <w:sz w:val="24"/>
          <w:szCs w:val="24"/>
          <w:shd w:val="clear" w:color="auto" w:fill="FFFFFF"/>
        </w:rPr>
        <w:t>@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  <w:lang w:val="en-US"/>
        </w:rPr>
        <w:t>ru</w:t>
      </w:r>
      <w:r>
        <w:rPr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sz w:val="24"/>
          <w:szCs w:val="24"/>
        </w:rPr>
        <w:t>www.torgi.gov.ru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Основание проведения открытого аукциона</w:t>
      </w:r>
      <w:r>
        <w:rPr>
          <w:sz w:val="24"/>
          <w:szCs w:val="24"/>
        </w:rPr>
        <w:t xml:space="preserve">: Постановление администрации Торбеевского городского поселения от </w:t>
      </w:r>
      <w:r>
        <w:rPr>
          <w:rFonts w:hint="default"/>
          <w:sz w:val="24"/>
          <w:szCs w:val="24"/>
          <w:lang w:val="ru-RU"/>
        </w:rPr>
        <w:t>04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июл</w:t>
      </w:r>
      <w:r>
        <w:rPr>
          <w:sz w:val="24"/>
          <w:szCs w:val="24"/>
        </w:rPr>
        <w:t xml:space="preserve">я 2023г.  № </w:t>
      </w:r>
      <w:r>
        <w:rPr>
          <w:rFonts w:hint="default"/>
          <w:sz w:val="24"/>
          <w:szCs w:val="24"/>
          <w:lang w:val="ru-RU"/>
        </w:rPr>
        <w:t>222</w:t>
      </w:r>
      <w:r>
        <w:rPr>
          <w:sz w:val="24"/>
          <w:szCs w:val="24"/>
        </w:rPr>
        <w:t xml:space="preserve"> «О  проведении электронного аукциона </w:t>
      </w:r>
      <w:r>
        <w:rPr>
          <w:bCs/>
          <w:sz w:val="24"/>
          <w:szCs w:val="24"/>
          <w:lang w:val="ru-RU"/>
        </w:rPr>
        <w:t>по</w:t>
      </w:r>
      <w:r>
        <w:rPr>
          <w:rFonts w:hint="default"/>
          <w:bCs/>
          <w:sz w:val="24"/>
          <w:szCs w:val="24"/>
          <w:lang w:val="ru-RU"/>
        </w:rPr>
        <w:t xml:space="preserve"> продаже</w:t>
      </w:r>
      <w:r>
        <w:rPr>
          <w:bCs/>
          <w:sz w:val="24"/>
          <w:szCs w:val="24"/>
        </w:rPr>
        <w:t xml:space="preserve"> земельного участка</w:t>
      </w:r>
      <w:r>
        <w:rPr>
          <w:rFonts w:eastAsia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открытый аукцион проводится в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2" w:name="sub_13"/>
      <w:r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sz w:val="24"/>
          <w:szCs w:val="24"/>
        </w:rPr>
        <w:t xml:space="preserve">АО «Единая электронная торговая площадка»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"https://etp.roseltorg.ru/" </w:instrText>
      </w:r>
      <w:r>
        <w:fldChar w:fldCharType="separate"/>
      </w:r>
      <w:r>
        <w:rPr>
          <w:rStyle w:val="7"/>
          <w:sz w:val="24"/>
          <w:szCs w:val="24"/>
        </w:rPr>
        <w:t>https://etp.roseltorg.ru/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04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июля 2023 года в 13:00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04 августа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2023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7 августа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2023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 августа 2023 года в 11:00 по МСК времени.</w:t>
            </w:r>
          </w:p>
        </w:tc>
      </w:tr>
    </w:tbl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eastAsia="Times New Roman"/>
          <w:sz w:val="24"/>
          <w:szCs w:val="24"/>
          <w:lang w:eastAsia="ru-RU"/>
        </w:rPr>
        <w:t>, предложивший наибольшую</w:t>
      </w:r>
      <w:r>
        <w:rPr>
          <w:rFonts w:hint="default" w:eastAsia="Times New Roman"/>
          <w:sz w:val="24"/>
          <w:szCs w:val="24"/>
          <w:lang w:val="en-US" w:eastAsia="ru-RU"/>
        </w:rPr>
        <w:t xml:space="preserve"> цену з</w:t>
      </w:r>
      <w:r>
        <w:rPr>
          <w:rFonts w:eastAsia="Times New Roman"/>
          <w:sz w:val="24"/>
          <w:szCs w:val="24"/>
          <w:lang w:eastAsia="ru-RU"/>
        </w:rPr>
        <w:t>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аукциона определяется цена</w:t>
      </w:r>
      <w:r>
        <w:rPr>
          <w:rFonts w:hint="default" w:eastAsia="Times New Roman"/>
          <w:sz w:val="24"/>
          <w:szCs w:val="24"/>
          <w:lang w:val="en-US" w:eastAsia="ru-RU"/>
        </w:rPr>
        <w:t xml:space="preserve"> земельного участка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32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eastAsia="BatangChe"/>
          <w:sz w:val="24"/>
          <w:szCs w:val="24"/>
          <w:lang w:val="ru-RU"/>
        </w:rPr>
      </w:pPr>
      <w:r>
        <w:rPr>
          <w:rFonts w:eastAsia="BatangChe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eastAsia="BatangChe"/>
          <w:sz w:val="24"/>
          <w:szCs w:val="24"/>
          <w:lang w:val="ru-RU"/>
        </w:rPr>
        <w:t>бытовое</w:t>
      </w:r>
      <w:r>
        <w:rPr>
          <w:rFonts w:hint="default" w:eastAsia="BatangChe"/>
          <w:sz w:val="24"/>
          <w:szCs w:val="24"/>
          <w:lang w:val="ru-RU"/>
        </w:rPr>
        <w:t xml:space="preserve"> обслуживание</w:t>
      </w:r>
      <w:r>
        <w:rPr>
          <w:rFonts w:eastAsia="BatangChe"/>
          <w:sz w:val="24"/>
          <w:szCs w:val="24"/>
        </w:rPr>
        <w:t xml:space="preserve">, площадью </w:t>
      </w:r>
      <w:r>
        <w:rPr>
          <w:rFonts w:hint="default" w:eastAsia="BatangChe"/>
          <w:sz w:val="24"/>
          <w:szCs w:val="24"/>
          <w:lang w:val="ru-RU"/>
        </w:rPr>
        <w:t>129</w:t>
      </w:r>
      <w:r>
        <w:rPr>
          <w:rFonts w:eastAsia="BatangChe"/>
          <w:sz w:val="24"/>
          <w:szCs w:val="24"/>
        </w:rPr>
        <w:t xml:space="preserve"> (</w:t>
      </w:r>
      <w:r>
        <w:rPr>
          <w:rFonts w:eastAsia="BatangChe"/>
          <w:sz w:val="24"/>
          <w:szCs w:val="24"/>
          <w:lang w:val="ru-RU"/>
        </w:rPr>
        <w:t>сто</w:t>
      </w:r>
      <w:r>
        <w:rPr>
          <w:rFonts w:hint="default" w:eastAsia="BatangChe"/>
          <w:sz w:val="24"/>
          <w:szCs w:val="24"/>
          <w:lang w:val="ru-RU"/>
        </w:rPr>
        <w:t xml:space="preserve"> двадцать девять</w:t>
      </w:r>
      <w:r>
        <w:rPr>
          <w:rFonts w:eastAsia="BatangChe"/>
          <w:sz w:val="24"/>
          <w:szCs w:val="24"/>
        </w:rPr>
        <w:t>) кв. м., с кадастровым номером 13:21:01010</w:t>
      </w:r>
      <w:r>
        <w:rPr>
          <w:rFonts w:hint="default" w:eastAsia="BatangChe"/>
          <w:sz w:val="24"/>
          <w:szCs w:val="24"/>
          <w:lang w:val="ru-RU"/>
        </w:rPr>
        <w:t>23</w:t>
      </w:r>
      <w:r>
        <w:rPr>
          <w:rFonts w:eastAsia="BatangChe"/>
          <w:sz w:val="24"/>
          <w:szCs w:val="24"/>
        </w:rPr>
        <w:t>:4</w:t>
      </w:r>
      <w:r>
        <w:rPr>
          <w:rFonts w:hint="default" w:eastAsia="BatangChe"/>
          <w:sz w:val="24"/>
          <w:szCs w:val="24"/>
          <w:lang w:val="ru-RU"/>
        </w:rPr>
        <w:t>31</w:t>
      </w:r>
      <w:r>
        <w:rPr>
          <w:rFonts w:eastAsia="BatangChe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eastAsia="BatangChe"/>
          <w:sz w:val="24"/>
          <w:szCs w:val="24"/>
          <w:lang w:val="ru-RU"/>
        </w:rPr>
        <w:t>Интернациональ</w:t>
      </w:r>
      <w:r>
        <w:rPr>
          <w:rFonts w:eastAsia="BatangChe"/>
          <w:sz w:val="24"/>
          <w:szCs w:val="24"/>
        </w:rPr>
        <w:t>ная, 1</w:t>
      </w:r>
      <w:r>
        <w:rPr>
          <w:rFonts w:hint="default" w:eastAsia="BatangChe"/>
          <w:sz w:val="24"/>
          <w:szCs w:val="24"/>
          <w:lang w:val="ru-RU"/>
        </w:rPr>
        <w:t>6Г</w:t>
      </w:r>
      <w:r>
        <w:rPr>
          <w:rFonts w:eastAsia="BatangChe"/>
          <w:sz w:val="24"/>
          <w:szCs w:val="24"/>
        </w:rPr>
        <w:t>, ограничения прав на земельный участок отсутствуют</w:t>
      </w:r>
      <w:r>
        <w:rPr>
          <w:rFonts w:hint="default" w:eastAsia="BatangChe"/>
          <w:sz w:val="24"/>
          <w:szCs w:val="24"/>
          <w:lang w:val="ru-RU"/>
        </w:rPr>
        <w:t>.</w:t>
      </w:r>
    </w:p>
    <w:p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1. Минимальные расстояния до границы соседнего индивидуального земельного участка, м: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как</w:t>
      </w:r>
      <w:r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минимум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на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м:</w:t>
      </w:r>
    </w:p>
    <w:p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30"/>
        <w:tblW w:w="0" w:type="auto"/>
        <w:tblInd w:w="1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24"/>
        <w:gridCol w:w="1132"/>
        <w:gridCol w:w="112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7" w:lineRule="auto"/>
              <w:ind w:left="492" w:hanging="22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Нормативный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1" w:lineRule="exact"/>
              <w:ind w:left="103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Поголовье (шт.),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19" w:hanging="4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овцы,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1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233" w:right="24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39" w:hanging="7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нутрии,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песцы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523" w:right="51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23" w:right="51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>
      <w:pPr>
        <w:widowControl w:val="0"/>
        <w:tabs>
          <w:tab w:val="left" w:pos="720"/>
        </w:tabs>
        <w:adjustRightInd w:val="0"/>
        <w:jc w:val="both"/>
        <w:rPr>
          <w:bCs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6. </w:t>
      </w:r>
      <w:r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spacing w:after="0" w:line="240" w:lineRule="auto"/>
        <w:ind w:firstLine="567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Определить начальную цену предмета аукциона (продажа земельного участка), указанного в п.1 настоящего постановления, рассчитанную согласно п.12 ст. 39.11 Земельного кодекса Российской Федерации в размере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57 263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пятьдесят семь </w:t>
      </w:r>
      <w:r>
        <w:rPr>
          <w:rFonts w:hint="default" w:ascii="Times New Roman" w:hAnsi="Times New Roman" w:cs="Times New Roman"/>
          <w:sz w:val="24"/>
          <w:szCs w:val="24"/>
        </w:rPr>
        <w:t xml:space="preserve">тысяч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двести шест</w:t>
      </w:r>
      <w:r>
        <w:rPr>
          <w:rFonts w:hint="default" w:ascii="Times New Roman" w:hAnsi="Times New Roman" w:cs="Times New Roman"/>
          <w:sz w:val="24"/>
          <w:szCs w:val="24"/>
        </w:rPr>
        <w:t>ьдесят) рублей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копе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йки</w:t>
      </w:r>
      <w:r>
        <w:rPr>
          <w:rFonts w:hint="default" w:cs="Times New Roman"/>
          <w:sz w:val="24"/>
          <w:szCs w:val="24"/>
          <w:lang w:val="ru-RU"/>
        </w:rPr>
        <w:t xml:space="preserve">. 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fldChar w:fldCharType="begin"/>
      </w:r>
      <w:r>
        <w:instrText xml:space="preserve"> HYPERLINK "consultantplus://offline/ref=22E2BDF78A9D4455BB71EF6DCF3945A48527CE17D328D641F9175B09C51C4CCB27FEC3204C64FE5B2C98AA31823D9FD50421B8B765D4v418N" </w:instrText>
      </w:r>
      <w:r>
        <w:fldChar w:fldCharType="separate"/>
      </w:r>
      <w:r>
        <w:rPr>
          <w:color w:val="0000FF"/>
          <w:sz w:val="24"/>
          <w:szCs w:val="24"/>
          <w:lang w:eastAsia="ru-RU"/>
        </w:rPr>
        <w:t xml:space="preserve">пункте </w:t>
      </w:r>
      <w:r>
        <w:rPr>
          <w:color w:val="0000FF"/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8, </w:t>
      </w:r>
      <w:r>
        <w:rPr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3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9. </w:t>
      </w:r>
      <w:r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b/>
          <w:sz w:val="24"/>
          <w:szCs w:val="24"/>
        </w:rPr>
        <w:t>личный лицевой счет претендента</w:t>
      </w:r>
      <w:r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6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Задаток засчитывается в счет оплаты 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 xml:space="preserve">- задаток внесен лицом, признанным единственным участником аукциона, с которым договор </w:t>
      </w:r>
      <w:r>
        <w:rPr>
          <w:rStyle w:val="32"/>
          <w:sz w:val="24"/>
          <w:szCs w:val="24"/>
          <w:lang w:val="ru-RU"/>
        </w:rPr>
        <w:t>купли</w:t>
      </w:r>
      <w:r>
        <w:rPr>
          <w:rStyle w:val="32"/>
          <w:rFonts w:hint="default"/>
          <w:sz w:val="24"/>
          <w:szCs w:val="24"/>
          <w:lang w:val="ru-RU"/>
        </w:rPr>
        <w:t>-продажи</w:t>
      </w:r>
      <w:r>
        <w:rPr>
          <w:rStyle w:val="32"/>
          <w:sz w:val="24"/>
          <w:szCs w:val="24"/>
        </w:rPr>
        <w:t xml:space="preserve">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12"/>
          <w:rFonts w:eastAsiaTheme="minorHAnsi"/>
          <w:sz w:val="24"/>
          <w:szCs w:val="24"/>
        </w:rPr>
        <w:t xml:space="preserve"> </w:t>
      </w:r>
      <w:r>
        <w:rPr>
          <w:rStyle w:val="32"/>
          <w:sz w:val="24"/>
          <w:szCs w:val="24"/>
        </w:rPr>
        <w:t xml:space="preserve">с которым договор </w:t>
      </w:r>
      <w:r>
        <w:rPr>
          <w:rStyle w:val="32"/>
          <w:sz w:val="24"/>
          <w:szCs w:val="24"/>
          <w:lang w:val="ru-RU"/>
        </w:rPr>
        <w:t>купли</w:t>
      </w:r>
      <w:r>
        <w:rPr>
          <w:rStyle w:val="32"/>
          <w:rFonts w:hint="default"/>
          <w:sz w:val="24"/>
          <w:szCs w:val="24"/>
          <w:lang w:val="ru-RU"/>
        </w:rPr>
        <w:t>-продажи</w:t>
      </w:r>
      <w:r>
        <w:rPr>
          <w:rStyle w:val="32"/>
          <w:sz w:val="24"/>
          <w:szCs w:val="24"/>
        </w:rPr>
        <w:t xml:space="preserve">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 xml:space="preserve">Задатки, внесенные этими лицами, не заключившими в установленном порядке договоры </w:t>
      </w:r>
      <w:r>
        <w:rPr>
          <w:rStyle w:val="32"/>
          <w:sz w:val="24"/>
          <w:szCs w:val="24"/>
          <w:lang w:val="ru-RU"/>
        </w:rPr>
        <w:t>купли</w:t>
      </w:r>
      <w:r>
        <w:rPr>
          <w:rStyle w:val="32"/>
          <w:rFonts w:hint="default"/>
          <w:sz w:val="24"/>
          <w:szCs w:val="24"/>
          <w:lang w:val="ru-RU"/>
        </w:rPr>
        <w:t>-продажи</w:t>
      </w:r>
      <w:r>
        <w:rPr>
          <w:rStyle w:val="32"/>
          <w:sz w:val="24"/>
          <w:szCs w:val="24"/>
        </w:rPr>
        <w:t xml:space="preserve">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eastAsia="Times New Roman"/>
          <w:sz w:val="24"/>
          <w:szCs w:val="24"/>
          <w:lang w:eastAsia="ru-RU"/>
        </w:rPr>
        <w:t>.</w:t>
      </w:r>
    </w:p>
    <w:bookmarkEnd w:id="2"/>
    <w:p>
      <w:pPr>
        <w:spacing w:after="0" w:line="240" w:lineRule="auto"/>
        <w:jc w:val="both"/>
        <w:rPr>
          <w:sz w:val="24"/>
          <w:szCs w:val="24"/>
        </w:rPr>
      </w:pPr>
      <w:bookmarkStart w:id="3" w:name="sub_56"/>
      <w:r>
        <w:rPr>
          <w:b/>
          <w:sz w:val="24"/>
          <w:szCs w:val="24"/>
        </w:rPr>
        <w:t xml:space="preserve">         1</w:t>
      </w:r>
      <w:r>
        <w:rPr>
          <w:rFonts w:hint="default"/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>. Отказ от проведения аукциона</w:t>
      </w:r>
      <w:r>
        <w:rPr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fldChar w:fldCharType="begin"/>
      </w:r>
      <w:r>
        <w:instrText xml:space="preserve"> HYPERLINK "file:///C:\\Users\\Иван\\Desktop\\работа\\земля\\Аукционы\\Для%20ИЖС\\Мазилуг,%20170\\документация.docx" \l "sub_39118"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пунктом 8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fldChar w:fldCharType="begin"/>
      </w:r>
      <w:r>
        <w:instrText xml:space="preserve"> HYPERLINK "garantF1://890941.25746134"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официальном сайте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1</w:t>
      </w:r>
      <w:r>
        <w:rPr>
          <w:rFonts w:hint="default"/>
          <w:b/>
          <w:lang w:val="ru-RU"/>
        </w:rPr>
        <w:t>2</w:t>
      </w:r>
      <w:r>
        <w:rPr>
          <w:b/>
        </w:rPr>
        <w:t>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sz w:val="24"/>
          <w:szCs w:val="24"/>
        </w:rPr>
      </w:pPr>
      <w:bookmarkStart w:id="4" w:name="sub_391281"/>
      <w:r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2"/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5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6" w:name="sub_391283"/>
      <w:r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6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</w:pPr>
      <w:r>
        <w:t>Отказ в допуске к участию в торгах по иным основаниям, кроме указанных в</w:t>
      </w:r>
      <w:r>
        <w:rPr>
          <w:rStyle w:val="14"/>
        </w:rPr>
        <w:t> </w:t>
      </w:r>
      <w:r>
        <w:t>п.8 ст.39.12 Земельного кодекса РФ оснований, не допускается.</w:t>
      </w:r>
    </w:p>
    <w:bookmarkEnd w:id="3"/>
    <w:p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>
        <w:rPr>
          <w:rFonts w:hint="default"/>
          <w:b/>
          <w:bCs/>
          <w:i/>
          <w:sz w:val="24"/>
          <w:szCs w:val="24"/>
          <w:lang w:val="ru-RU"/>
        </w:rPr>
        <w:t>3</w:t>
      </w:r>
      <w:r>
        <w:rPr>
          <w:b/>
          <w:bCs/>
          <w:i/>
          <w:sz w:val="24"/>
          <w:szCs w:val="24"/>
        </w:rPr>
        <w:t xml:space="preserve">. Порядок заключения договора </w:t>
      </w:r>
      <w:r>
        <w:rPr>
          <w:b/>
          <w:bCs/>
          <w:i/>
          <w:sz w:val="24"/>
          <w:szCs w:val="24"/>
          <w:lang w:val="ru-RU"/>
        </w:rPr>
        <w:t>купли</w:t>
      </w:r>
      <w:r>
        <w:rPr>
          <w:rFonts w:hint="default"/>
          <w:b/>
          <w:bCs/>
          <w:i/>
          <w:sz w:val="24"/>
          <w:szCs w:val="24"/>
          <w:lang w:val="ru-RU"/>
        </w:rPr>
        <w:t>-продажи</w:t>
      </w:r>
      <w:r>
        <w:rPr>
          <w:b/>
          <w:bCs/>
          <w:i/>
          <w:sz w:val="24"/>
          <w:szCs w:val="24"/>
        </w:rPr>
        <w:t xml:space="preserve">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eastAsia="Times New Roman"/>
          <w:sz w:val="24"/>
          <w:szCs w:val="24"/>
          <w:lang w:eastAsia="ru-RU"/>
        </w:rPr>
        <w:t>Победитель аукциона обязан заключить договор купли</w:t>
      </w:r>
      <w:r>
        <w:rPr>
          <w:rFonts w:hint="default" w:eastAsia="Times New Roman"/>
          <w:sz w:val="24"/>
          <w:szCs w:val="24"/>
          <w:lang w:val="en-US" w:eastAsia="ru-RU"/>
        </w:rPr>
        <w:t>-продажи</w:t>
      </w:r>
      <w:r>
        <w:rPr>
          <w:rFonts w:eastAsia="Times New Roman"/>
          <w:sz w:val="24"/>
          <w:szCs w:val="24"/>
          <w:lang w:eastAsia="ru-RU"/>
        </w:rPr>
        <w:t xml:space="preserve">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>
        <w:rPr>
          <w:rFonts w:eastAsia="Times New Roman"/>
          <w:sz w:val="24"/>
          <w:szCs w:val="24"/>
          <w:lang w:eastAsia="ru-RU"/>
        </w:rPr>
        <w:t xml:space="preserve"> дней </w:t>
      </w:r>
      <w:r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 </w:t>
      </w:r>
      <w:r>
        <w:rPr>
          <w:i/>
          <w:sz w:val="24"/>
          <w:szCs w:val="24"/>
          <w:lang w:eastAsia="ru-RU"/>
        </w:rPr>
        <w:t>в течение десяти</w:t>
      </w:r>
      <w:r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купли</w:t>
      </w:r>
      <w:r>
        <w:rPr>
          <w:rFonts w:hint="default"/>
          <w:sz w:val="24"/>
          <w:szCs w:val="24"/>
          <w:lang w:val="en-US" w:eastAsia="ru-RU"/>
        </w:rPr>
        <w:t>-продажи</w:t>
      </w:r>
      <w:r>
        <w:rPr>
          <w:sz w:val="24"/>
          <w:szCs w:val="24"/>
          <w:lang w:eastAsia="ru-RU"/>
        </w:rPr>
        <w:t xml:space="preserve"> земельного участка. При этом цена</w:t>
      </w:r>
      <w:r>
        <w:rPr>
          <w:rFonts w:hint="default"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i/>
          <w:sz w:val="24"/>
          <w:szCs w:val="24"/>
          <w:lang w:eastAsia="ru-RU"/>
        </w:rPr>
        <w:t>в течение десяти дней</w:t>
      </w:r>
      <w:r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купли</w:t>
      </w:r>
      <w:r>
        <w:rPr>
          <w:rFonts w:hint="default"/>
          <w:sz w:val="24"/>
          <w:szCs w:val="24"/>
          <w:lang w:val="en-US" w:eastAsia="ru-RU"/>
        </w:rPr>
        <w:t>-продажи</w:t>
      </w:r>
      <w:r>
        <w:rPr>
          <w:sz w:val="24"/>
          <w:szCs w:val="24"/>
          <w:lang w:eastAsia="ru-RU"/>
        </w:rPr>
        <w:t xml:space="preserve"> земельного участка. При этом цена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купли</w:t>
      </w:r>
      <w:r>
        <w:rPr>
          <w:rFonts w:hint="default"/>
          <w:sz w:val="24"/>
          <w:szCs w:val="24"/>
          <w:lang w:val="en-US" w:eastAsia="ru-RU"/>
        </w:rPr>
        <w:t>-продажи</w:t>
      </w:r>
      <w:r>
        <w:rPr>
          <w:sz w:val="24"/>
          <w:szCs w:val="24"/>
          <w:lang w:eastAsia="ru-RU"/>
        </w:rPr>
        <w:t xml:space="preserve"> земельного участка в десятидневный срок со дня составления протокола о результатах аукциона. 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sz w:val="24"/>
          <w:szCs w:val="24"/>
          <w:lang w:val="ru-RU"/>
        </w:rPr>
        <w:t>купли</w:t>
      </w:r>
      <w:r>
        <w:rPr>
          <w:rFonts w:hint="default"/>
          <w:sz w:val="24"/>
          <w:szCs w:val="24"/>
          <w:lang w:val="ru-RU"/>
        </w:rPr>
        <w:t>-продажи</w:t>
      </w:r>
      <w:r>
        <w:rPr>
          <w:sz w:val="24"/>
          <w:szCs w:val="24"/>
        </w:rPr>
        <w:t xml:space="preserve"> земельного участка этот участник не представил в </w:t>
      </w:r>
      <w:r>
        <w:rPr>
          <w:sz w:val="24"/>
          <w:szCs w:val="24"/>
          <w:lang w:eastAsia="ru-RU"/>
        </w:rPr>
        <w:t xml:space="preserve">администрацию </w:t>
      </w:r>
      <w:r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>
        <w:rPr>
          <w:b/>
          <w:i/>
          <w:spacing w:val="-18"/>
          <w:sz w:val="24"/>
          <w:szCs w:val="24"/>
        </w:rPr>
        <w:t>1</w:t>
      </w:r>
      <w:r>
        <w:rPr>
          <w:rFonts w:hint="default"/>
          <w:b/>
          <w:i/>
          <w:spacing w:val="-18"/>
          <w:sz w:val="24"/>
          <w:szCs w:val="24"/>
          <w:lang w:val="ru-RU"/>
        </w:rPr>
        <w:t>4</w:t>
      </w:r>
      <w:r>
        <w:rPr>
          <w:b/>
          <w:i/>
          <w:spacing w:val="-18"/>
          <w:sz w:val="24"/>
          <w:szCs w:val="24"/>
        </w:rPr>
        <w:t>. Порядок ознакомления с иной информацией.</w:t>
      </w:r>
    </w:p>
    <w:p>
      <w:pPr>
        <w:pStyle w:val="11"/>
        <w:spacing w:before="0" w:beforeAutospacing="0" w:after="0" w:afterAutospacing="0"/>
        <w:ind w:firstLine="544"/>
        <w:jc w:val="both"/>
      </w:pPr>
      <w:r>
        <w:rPr>
          <w:b/>
          <w:bCs/>
        </w:rPr>
        <w:t>Дополнительную информацию:</w:t>
      </w:r>
      <w:r>
        <w:rPr>
          <w:rStyle w:val="14"/>
        </w:rPr>
        <w:t> </w:t>
      </w:r>
      <w: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14"/>
        </w:rPr>
        <w:t>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lang w:val="en-US"/>
        </w:rPr>
        <w:t>www</w:t>
      </w:r>
      <w:r>
        <w:rPr>
          <w:rStyle w:val="7"/>
        </w:rPr>
        <w:t>.</w:t>
      </w:r>
      <w:r>
        <w:rPr>
          <w:rStyle w:val="7"/>
          <w:lang w:val="en-US"/>
        </w:rPr>
        <w:t>torgi</w:t>
      </w:r>
      <w:r>
        <w:rPr>
          <w:rStyle w:val="7"/>
        </w:rPr>
        <w:t>.</w:t>
      </w:r>
      <w:r>
        <w:rPr>
          <w:rStyle w:val="7"/>
          <w:lang w:val="en-US"/>
        </w:rPr>
        <w:t>gov</w:t>
      </w:r>
      <w:r>
        <w:rPr>
          <w:rStyle w:val="7"/>
        </w:rPr>
        <w:t>.</w:t>
      </w:r>
      <w:r>
        <w:rPr>
          <w:rStyle w:val="7"/>
          <w:lang w:val="en-US"/>
        </w:rPr>
        <w:t>ru</w:t>
      </w:r>
      <w:r>
        <w:rPr>
          <w:rStyle w:val="7"/>
          <w:lang w:val="en-US"/>
        </w:rPr>
        <w:fldChar w:fldCharType="end"/>
      </w:r>
      <w:r>
        <w:t>.</w:t>
      </w: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169F"/>
    <w:multiLevelType w:val="multilevel"/>
    <w:tmpl w:val="562C169F"/>
    <w:lvl w:ilvl="0" w:tentative="0">
      <w:start w:val="1"/>
      <w:numFmt w:val="decimal"/>
      <w:lvlText w:val="%1."/>
      <w:lvlJc w:val="left"/>
      <w:pPr>
        <w:ind w:left="928" w:hanging="274"/>
      </w:pPr>
      <w:rPr>
        <w:rFonts w:hint="default" w:ascii="Times New Roman" w:hAnsi="Times New Roman" w:eastAsia="Times New Roman" w:cs="Times New Roman"/>
        <w:spacing w:val="0"/>
        <w:w w:val="103"/>
        <w:sz w:val="24"/>
        <w:szCs w:val="24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1432" w:hanging="21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 w:tentative="0">
      <w:start w:val="0"/>
      <w:numFmt w:val="bullet"/>
      <w:lvlText w:val="-"/>
      <w:lvlJc w:val="left"/>
      <w:pPr>
        <w:ind w:left="1569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3F9A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61F8"/>
    <w:rsid w:val="001C7139"/>
    <w:rsid w:val="001D0D8D"/>
    <w:rsid w:val="001D6E67"/>
    <w:rsid w:val="001E02E4"/>
    <w:rsid w:val="001E20D1"/>
    <w:rsid w:val="001E2E27"/>
    <w:rsid w:val="001E7282"/>
    <w:rsid w:val="001F37FA"/>
    <w:rsid w:val="001F4AB1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0BC1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B6067"/>
    <w:rsid w:val="004C65A0"/>
    <w:rsid w:val="004D4E3A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76DE"/>
    <w:rsid w:val="005C134D"/>
    <w:rsid w:val="005C3AE1"/>
    <w:rsid w:val="005C5E57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1315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17"/>
    <w:rsid w:val="00B07CDA"/>
    <w:rsid w:val="00B13CB1"/>
    <w:rsid w:val="00B15AFA"/>
    <w:rsid w:val="00B251E3"/>
    <w:rsid w:val="00B32313"/>
    <w:rsid w:val="00B334A3"/>
    <w:rsid w:val="00B3496E"/>
    <w:rsid w:val="00B3793C"/>
    <w:rsid w:val="00B46EDE"/>
    <w:rsid w:val="00B501F1"/>
    <w:rsid w:val="00B547DE"/>
    <w:rsid w:val="00B56924"/>
    <w:rsid w:val="00B619B1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4D53"/>
    <w:rsid w:val="00B97038"/>
    <w:rsid w:val="00BA3CB8"/>
    <w:rsid w:val="00BA703C"/>
    <w:rsid w:val="00BB6710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EA0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326C0"/>
    <w:rsid w:val="00F33387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ADD"/>
    <w:rsid w:val="00FB377F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6C41F74"/>
    <w:rsid w:val="096438BC"/>
    <w:rsid w:val="328B0E99"/>
    <w:rsid w:val="52F00C62"/>
    <w:rsid w:val="59633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color w:val="00000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4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2">
    <w:name w:val="Заголовок 1 Знак"/>
    <w:basedOn w:val="5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13">
    <w:name w:val="western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4">
    <w:name w:val="apple-converted-space"/>
    <w:basedOn w:val="5"/>
    <w:qFormat/>
    <w:uiPriority w:val="0"/>
  </w:style>
  <w:style w:type="character" w:customStyle="1" w:styleId="15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FR1"/>
    <w:qFormat/>
    <w:uiPriority w:val="99"/>
    <w:pPr>
      <w:widowControl w:val="0"/>
      <w:spacing w:after="0" w:line="420" w:lineRule="auto"/>
      <w:ind w:left="2000"/>
      <w:jc w:val="center"/>
    </w:pPr>
    <w:rPr>
      <w:rFonts w:ascii="Times New Roman" w:hAnsi="Times New Roman" w:eastAsia="Times New Roman" w:cs="Times New Roman"/>
      <w:b/>
      <w:snapToGrid w:val="0"/>
      <w:color w:val="auto"/>
      <w:sz w:val="32"/>
      <w:szCs w:val="20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/>
      <w:color w:val="auto"/>
      <w:lang w:eastAsia="ru-RU"/>
    </w:rPr>
  </w:style>
  <w:style w:type="character" w:customStyle="1" w:styleId="18">
    <w:name w:val="Гипертекстовая ссылка"/>
    <w:basedOn w:val="5"/>
    <w:qFormat/>
    <w:uiPriority w:val="99"/>
    <w:rPr>
      <w:color w:val="106BBE"/>
    </w:rPr>
  </w:style>
  <w:style w:type="paragraph" w:customStyle="1" w:styleId="19">
    <w:name w:val="Комментарий"/>
    <w:basedOn w:val="1"/>
    <w:next w:val="1"/>
    <w:qFormat/>
    <w:uiPriority w:val="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0">
    <w:name w:val="Информация об изменениях документа"/>
    <w:basedOn w:val="19"/>
    <w:next w:val="1"/>
    <w:qFormat/>
    <w:uiPriority w:val="99"/>
    <w:rPr>
      <w:i/>
      <w:iCs/>
    </w:rPr>
  </w:style>
  <w:style w:type="character" w:customStyle="1" w:styleId="21">
    <w:name w:val="Заголовок 4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2">
    <w:name w:val="s_1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3">
    <w:name w:val="s_22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4">
    <w:name w:val="s_9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5">
    <w:name w:val="Таблицы (моноширинный)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color w:val="auto"/>
      <w:sz w:val="24"/>
      <w:szCs w:val="24"/>
      <w:lang w:eastAsia="ru-RU"/>
    </w:rPr>
  </w:style>
  <w:style w:type="character" w:customStyle="1" w:styleId="26">
    <w:name w:val="Заголовок 3 Знак"/>
    <w:basedOn w:val="5"/>
    <w:link w:val="3"/>
    <w:qFormat/>
    <w:uiPriority w:val="9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7">
    <w:name w:val="Внимание"/>
    <w:basedOn w:val="1"/>
    <w:next w:val="1"/>
    <w:qFormat/>
    <w:uiPriority w:val="99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28">
    <w:name w:val="Верхний колонтитул Знак"/>
    <w:basedOn w:val="5"/>
    <w:link w:val="9"/>
    <w:qFormat/>
    <w:uiPriority w:val="99"/>
  </w:style>
  <w:style w:type="character" w:customStyle="1" w:styleId="29">
    <w:name w:val="Нижний колонтитул Знак"/>
    <w:basedOn w:val="5"/>
    <w:link w:val="10"/>
    <w:qFormat/>
    <w:uiPriority w:val="99"/>
  </w:style>
  <w:style w:type="table" w:customStyle="1" w:styleId="30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2">
    <w:name w:val="blk"/>
    <w:qFormat/>
    <w:uiPriority w:val="0"/>
  </w:style>
  <w:style w:type="paragraph" w:customStyle="1" w:styleId="33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auto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A929-CA09-4CE4-99CE-C373BE94E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3764</Words>
  <Characters>21459</Characters>
  <Lines>178</Lines>
  <Paragraphs>50</Paragraphs>
  <TotalTime>35</TotalTime>
  <ScaleCrop>false</ScaleCrop>
  <LinksUpToDate>false</LinksUpToDate>
  <CharactersWithSpaces>25173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2023-04-05T10:05:00Z</dcterms:created>
  <dc:creator>Специалист</dc:creator>
  <cp:lastModifiedBy>1</cp:lastModifiedBy>
  <cp:lastPrinted>2023-07-04T08:07:51Z</cp:lastPrinted>
  <dcterms:modified xsi:type="dcterms:W3CDTF">2023-07-04T08:34:34Z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E1758025C1824B719419D360AC8B511C</vt:lpwstr>
  </property>
</Properties>
</file>