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FAEC32">
      <w:pPr>
        <w:spacing w:after="0"/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ПРОЕКТ</w:t>
      </w:r>
    </w:p>
    <w:p w14:paraId="70B80A94">
      <w:pPr>
        <w:spacing w:after="0"/>
        <w:jc w:val="center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 xml:space="preserve">СОВЕТ ДЕПУТАТОВ ТОРБЕЕВСКОГО ГОРОДСКОГО ПОСЕЛЕНИЯ </w:t>
      </w:r>
    </w:p>
    <w:p w14:paraId="26F0295C">
      <w:pPr>
        <w:spacing w:after="0"/>
        <w:ind w:firstLine="851"/>
        <w:jc w:val="center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 xml:space="preserve">ТОРБЕЕВСКОГО МУНИЦИПАЛЬНОГО РАЙОНА </w:t>
      </w:r>
    </w:p>
    <w:p w14:paraId="01EADF4E">
      <w:pPr>
        <w:spacing w:after="0"/>
        <w:ind w:firstLine="851"/>
        <w:jc w:val="center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РЕСПУБЛИКИ МОРДОВИЯ</w:t>
      </w:r>
    </w:p>
    <w:p w14:paraId="572AF3FF">
      <w:pPr>
        <w:spacing w:after="0"/>
        <w:ind w:firstLine="851"/>
        <w:jc w:val="center"/>
        <w:rPr>
          <w:rFonts w:hint="default" w:ascii="Times New Roman" w:hAnsi="Times New Roman" w:cs="Times New Roman"/>
          <w:b/>
          <w:bCs/>
          <w:sz w:val="28"/>
          <w:szCs w:val="28"/>
        </w:rPr>
      </w:pPr>
    </w:p>
    <w:p w14:paraId="2F483BFA">
      <w:pPr>
        <w:spacing w:after="0"/>
        <w:ind w:firstLine="851"/>
        <w:jc w:val="center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РЕШЕНИЕ</w:t>
      </w:r>
    </w:p>
    <w:p w14:paraId="24EA868D">
      <w:pPr>
        <w:spacing w:after="0"/>
        <w:ind w:firstLine="851"/>
        <w:jc w:val="center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____________ 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сессия</w:t>
      </w:r>
    </w:p>
    <w:p w14:paraId="2DD5144B">
      <w:pPr>
        <w:spacing w:after="0"/>
        <w:ind w:firstLine="851"/>
        <w:jc w:val="center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(седьмого созыва)</w:t>
      </w:r>
    </w:p>
    <w:p w14:paraId="41A53546">
      <w:pPr>
        <w:spacing w:after="0"/>
        <w:ind w:firstLine="851"/>
        <w:rPr>
          <w:rFonts w:hint="default" w:ascii="Times New Roman" w:hAnsi="Times New Roman" w:cs="Times New Roman"/>
          <w:sz w:val="28"/>
          <w:szCs w:val="28"/>
        </w:rPr>
      </w:pPr>
    </w:p>
    <w:p w14:paraId="0910527E">
      <w:pPr>
        <w:spacing w:after="0"/>
        <w:ind w:left="284" w:hanging="1277"/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         от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________</w:t>
      </w:r>
      <w:r>
        <w:rPr>
          <w:rFonts w:hint="default" w:ascii="Times New Roman" w:hAnsi="Times New Roman" w:cs="Times New Roman"/>
          <w:sz w:val="28"/>
          <w:szCs w:val="28"/>
        </w:rPr>
        <w:t xml:space="preserve"> 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4</w:t>
      </w:r>
      <w:r>
        <w:rPr>
          <w:rFonts w:hint="default" w:ascii="Times New Roman" w:hAnsi="Times New Roman" w:cs="Times New Roman"/>
          <w:sz w:val="28"/>
          <w:szCs w:val="28"/>
        </w:rPr>
        <w:t xml:space="preserve"> г.                                                                                            №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____</w:t>
      </w:r>
    </w:p>
    <w:p w14:paraId="75C3B0B8">
      <w:pPr>
        <w:spacing w:after="0"/>
        <w:ind w:firstLine="851"/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р.п Торбеево</w:t>
      </w:r>
    </w:p>
    <w:p w14:paraId="55F51A68">
      <w:pPr>
        <w:spacing w:after="0"/>
        <w:ind w:firstLine="851"/>
        <w:jc w:val="center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О внесении изменений в Устав Торбеевского городского поселения</w:t>
      </w:r>
    </w:p>
    <w:p w14:paraId="27256967">
      <w:pPr>
        <w:spacing w:after="0"/>
        <w:ind w:firstLine="851"/>
        <w:jc w:val="center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Торбеевского муниципального района Республики Мордовия</w:t>
      </w:r>
    </w:p>
    <w:p w14:paraId="147090F8">
      <w:pPr>
        <w:spacing w:after="0"/>
        <w:ind w:firstLine="851"/>
        <w:jc w:val="center"/>
        <w:rPr>
          <w:rFonts w:hint="default" w:ascii="Times New Roman" w:hAnsi="Times New Roman" w:cs="Times New Roman"/>
          <w:b/>
          <w:bCs/>
          <w:sz w:val="28"/>
          <w:szCs w:val="28"/>
        </w:rPr>
      </w:pPr>
    </w:p>
    <w:p w14:paraId="490F993C"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ст. 55 Устава Торбеевского городского поселения, в целях приведения Устава Торбеевского городского поселения Торбеевского муниципального района Республики Мордовия в соответствие с действующим законодательством Совет депутатов Торбеевского городского поселения </w:t>
      </w:r>
    </w:p>
    <w:p w14:paraId="22316470">
      <w:pPr>
        <w:spacing w:after="0" w:line="240" w:lineRule="auto"/>
        <w:ind w:firstLine="709"/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РЕШИЛ:</w:t>
      </w:r>
    </w:p>
    <w:p w14:paraId="5B2FF6F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Внести в Устав Торбеевского городского поселения Торбеевского муниципального района Республики Мордовия, утвержденный решением Совета депутатов Торбеевского городского поселения Торбеевского муниципального района от 6 ноября 2015 г. № 114 (в ред. решения Совета депутатов от 26 февраля 2016 г. № 124, от 23 августа 2016 г. № 146, от 29 апреля 2019г. № 37, от 26 июня 2020г. № 61, от 4 марта 2021г. № 84, от 16 ноября 2021г. № 6, от 11 марта 2022г. № 24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, от 24 апреля 2023г.  № 47, от 10 октября 2023г. № 58, от 9 февраля 2024г. № 74</w:t>
      </w:r>
      <w:r>
        <w:rPr>
          <w:rFonts w:hint="default" w:ascii="Times New Roman" w:hAnsi="Times New Roman" w:cs="Times New Roman"/>
          <w:sz w:val="28"/>
          <w:szCs w:val="28"/>
        </w:rPr>
        <w:t>), следующие изменения:</w:t>
      </w:r>
    </w:p>
    <w:p w14:paraId="33D3D9F5">
      <w:pPr>
        <w:widowControl w:val="0"/>
        <w:autoSpaceDE w:val="0"/>
        <w:autoSpaceDN w:val="0"/>
        <w:adjustRightInd w:val="0"/>
        <w:spacing w:after="0" w:line="240" w:lineRule="auto"/>
        <w:ind w:firstLine="560" w:firstLineChars="200"/>
        <w:jc w:val="both"/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  <w:t>1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</w:rPr>
        <w:t xml:space="preserve">) 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  <w:t>часть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  <w:t xml:space="preserve"> 1 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</w:rPr>
        <w:t>стать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  <w:t>и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  <w:t xml:space="preserve"> 28 дополнить пунктом 10.1 следующего содержания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</w:rPr>
        <w:t>:</w:t>
      </w:r>
    </w:p>
    <w:p w14:paraId="5A1BDD9E">
      <w:pPr>
        <w:pStyle w:val="55"/>
        <w:spacing w:before="0" w:beforeAutospacing="0" w:after="0" w:afterAutospacing="0"/>
        <w:ind w:firstLine="709"/>
        <w:jc w:val="both"/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</w:rPr>
        <w:t>«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  <w:t>10.1) приобретения им статуса иностранного агента;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</w:rPr>
        <w:t>»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  <w:t xml:space="preserve">; </w:t>
      </w:r>
    </w:p>
    <w:p w14:paraId="2C5AC4FA">
      <w:pPr>
        <w:pStyle w:val="55"/>
        <w:spacing w:before="0" w:beforeAutospacing="0" w:after="0" w:afterAutospacing="0"/>
        <w:ind w:firstLine="709"/>
        <w:jc w:val="both"/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</w:pPr>
    </w:p>
    <w:p w14:paraId="1004A267">
      <w:pPr>
        <w:pStyle w:val="2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560" w:firstLineChars="200"/>
        <w:jc w:val="both"/>
        <w:textAlignment w:val="auto"/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  <w:t>2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</w:rPr>
        <w:t xml:space="preserve">) 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  <w:t>часть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  <w:t xml:space="preserve"> 2 статьи 32 дополнить пунктом 4.1 следующего содержания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</w:rPr>
        <w:t>:</w:t>
      </w:r>
    </w:p>
    <w:p w14:paraId="542CA72C">
      <w:pPr>
        <w:pStyle w:val="55"/>
        <w:spacing w:before="0" w:beforeAutospacing="0" w:after="0" w:afterAutospacing="0"/>
        <w:ind w:firstLine="709"/>
        <w:jc w:val="both"/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</w:rPr>
        <w:t>«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  <w:t>4.1) приобретения им статуса иностранного агента;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</w:rPr>
        <w:t>»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  <w:t xml:space="preserve">; </w:t>
      </w:r>
    </w:p>
    <w:p w14:paraId="08825ABB">
      <w:pPr>
        <w:pStyle w:val="55"/>
        <w:spacing w:before="0" w:beforeAutospacing="0" w:after="0" w:afterAutospacing="0"/>
        <w:ind w:firstLine="709"/>
        <w:jc w:val="both"/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</w:pPr>
    </w:p>
    <w:p w14:paraId="6DC10134">
      <w:pPr>
        <w:pStyle w:val="21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560" w:firstLineChars="200"/>
        <w:jc w:val="both"/>
        <w:textAlignment w:val="auto"/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  <w:t>часть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  <w:t xml:space="preserve"> 9 статьи 34 дополнить пунктом 14 следующего содержания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</w:rPr>
        <w:t>:</w:t>
      </w:r>
    </w:p>
    <w:p w14:paraId="5A091380">
      <w:pPr>
        <w:pStyle w:val="55"/>
        <w:spacing w:before="0" w:beforeAutospacing="0" w:after="0" w:afterAutospacing="0"/>
        <w:ind w:firstLine="709"/>
        <w:jc w:val="both"/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</w:rPr>
        <w:t>«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  <w:t>14) приобретения им статуса иностранного агента;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</w:rPr>
        <w:t>»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  <w:t xml:space="preserve">; </w:t>
      </w:r>
    </w:p>
    <w:p w14:paraId="58A94A63">
      <w:pPr>
        <w:pStyle w:val="55"/>
        <w:spacing w:before="0" w:beforeAutospacing="0" w:after="0" w:afterAutospacing="0"/>
        <w:ind w:firstLine="709"/>
        <w:jc w:val="both"/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</w:pPr>
    </w:p>
    <w:p w14:paraId="2BD7EAD4">
      <w:pPr>
        <w:pStyle w:val="21"/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0" w:after="0" w:afterAutospacing="0"/>
        <w:ind w:left="0" w:leftChars="0" w:right="0" w:firstLine="560" w:firstLineChars="200"/>
        <w:jc w:val="both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</w:rPr>
        <w:t xml:space="preserve">статью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lang w:val="ru-RU"/>
        </w:rPr>
        <w:t>59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</w:rPr>
        <w:t xml:space="preserve"> изложить в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lang w:val="ru-RU"/>
        </w:rPr>
        <w:t xml:space="preserve">новой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</w:rPr>
        <w:t>редакции:</w:t>
      </w:r>
    </w:p>
    <w:p w14:paraId="256B68F4">
      <w:pPr>
        <w:pStyle w:val="21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70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  <w:t>«Статья 5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lang w:val="ru-RU"/>
        </w:rPr>
        <w:t>9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  <w:t>. Вступление в силу и обнародование муниципальных правовых актов.</w:t>
      </w:r>
    </w:p>
    <w:p w14:paraId="0BEFB9DA">
      <w:pPr>
        <w:pStyle w:val="21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55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  <w:t> </w:t>
      </w:r>
    </w:p>
    <w:p w14:paraId="4E60A68E">
      <w:pPr>
        <w:pStyle w:val="21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72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  <w:t xml:space="preserve">1. Муниципальные правовые акты вступают в силу в порядке, установленном настоящим Уставом, за исключением нормативных правовых актов представительного органа 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lang w:val="ru-RU"/>
        </w:rPr>
        <w:t>Торбеевс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  <w:t xml:space="preserve">кого 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lang w:val="ru-RU"/>
        </w:rPr>
        <w:t>город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  <w:t>ского поселения о налогах и сборах, которые вступают в силу в соответствии с Налоговым кодексом Российской Федерации.</w:t>
      </w:r>
    </w:p>
    <w:p w14:paraId="159FED02">
      <w:pPr>
        <w:pStyle w:val="21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72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  <w:t xml:space="preserve">2.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lang w:val="ru-RU"/>
        </w:rPr>
        <w:t>Торбеевское городское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  <w:t xml:space="preserve"> поселение Торбеевского муниципального района Республики Мордовия, а также соглашения, заключаемые между органами местного самоуправления 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lang w:val="ru-RU"/>
        </w:rPr>
        <w:t>Торбеевского городского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  <w:t xml:space="preserve"> поселения, вступают в силу после их официального обнародования.</w:t>
      </w:r>
    </w:p>
    <w:p w14:paraId="3AC44FD4">
      <w:pPr>
        <w:pStyle w:val="21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72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  <w:t xml:space="preserve">Устав 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lang w:val="ru-RU"/>
        </w:rPr>
        <w:t>Торбеевского городского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  <w:t xml:space="preserve"> поселения, решения Совета депутатов о внесении изменений и дополнений в Устав 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lang w:val="ru-RU"/>
        </w:rPr>
        <w:t>Торбеевского городского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  <w:t xml:space="preserve"> поселения подлежат официальному опубликованию (обнародованию) после их государственной регистрации и вступают в силу после их официального опубликования (обнародования). Правовые акты, принятые на референдуме (сходе граждан) 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lang w:val="ru-RU"/>
        </w:rPr>
        <w:t>Торбеевского городского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  <w:t xml:space="preserve"> поселения, решения Совета депутатов, устанавливающие правила, обязательные для исполнения на территории 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lang w:val="ru-RU"/>
        </w:rPr>
        <w:t>Торбеевского городского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  <w:t xml:space="preserve"> поселения, постановления администрации 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lang w:val="ru-RU"/>
        </w:rPr>
        <w:t>Торбеевского городского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  <w:t xml:space="preserve"> поселения по вопросам местного значения и вопросам, связанным с осуществлением отдельных государственных полномочий, переданных органам местного самоуправления 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lang w:val="ru-RU"/>
        </w:rPr>
        <w:t>Торбеевского городского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  <w:t xml:space="preserve"> поселения федеральными законами и законами Республики Мордовия, вступают в силу со дня их официального опубликования.</w:t>
      </w:r>
    </w:p>
    <w:p w14:paraId="17F77E84">
      <w:pPr>
        <w:pStyle w:val="21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72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  <w:t xml:space="preserve">Решения Совета депутатов по вопросам организации деятельности Совета депутатов, постановления и распоряжения главы 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lang w:val="ru-RU"/>
        </w:rPr>
        <w:t>Торбеевского городского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  <w:t xml:space="preserve"> поселения, распоряжения и приказы иных должностных лиц местного самоуправления 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lang w:val="ru-RU"/>
        </w:rPr>
        <w:t>Торбеевского городского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  <w:t xml:space="preserve"> поселения вступают в силу со дня их подписания либо в иные сроки, установленные указанными правовыми актами.</w:t>
      </w:r>
    </w:p>
    <w:p w14:paraId="5F0E43DA">
      <w:pPr>
        <w:pStyle w:val="21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72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  <w:t xml:space="preserve">3. Порядок обнародования муниципальных правовых актов, в том числе соглашений, заключаемых между органами местного самоуправления, устанавливается уставом 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lang w:val="ru-RU"/>
        </w:rPr>
        <w:t>Торбеевского городского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  <w:t xml:space="preserve"> поселения и должен обеспечивать возможность ознакомления с ними граждан, за исключением муниципальных правовых актов или их отдельных положений, содержащих сведения, распространение которых ограничено федеральным законом.</w:t>
      </w:r>
    </w:p>
    <w:p w14:paraId="01D4DD3D">
      <w:pPr>
        <w:pStyle w:val="21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72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  <w:t>4. Под обнародованием муниципального правового акта, в том числе соглашения, заключенного между органами местного самоуправления, понимается:</w:t>
      </w:r>
    </w:p>
    <w:p w14:paraId="20120DB7">
      <w:pPr>
        <w:pStyle w:val="21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72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  <w:t>1) официальное опубликование муниципального правового акта;</w:t>
      </w:r>
    </w:p>
    <w:p w14:paraId="36E16B86">
      <w:pPr>
        <w:pStyle w:val="21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72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  <w:t>2) размещение муниципального правового акта в местах, доступных для неограниченного круга лиц (в помещениях государственных органов, органов местного самоуправления, государственных и муниципальных библиотек, других доступных для посещения местах);</w:t>
      </w:r>
    </w:p>
    <w:p w14:paraId="309FC681">
      <w:pPr>
        <w:pStyle w:val="21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72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  <w:t xml:space="preserve">3) размещение на официальном сайте 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lang w:val="ru-RU"/>
        </w:rPr>
        <w:t>Торбеевского городского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  <w:t xml:space="preserve"> поселения в информационно-телекоммуникационной сети «Интернет» </w:t>
      </w:r>
      <w:r>
        <w:rPr>
          <w:rFonts w:hint="default" w:ascii="Times New Roman" w:hAnsi="Times New Roman" w:cs="Times New Roman"/>
          <w:bCs/>
          <w:sz w:val="28"/>
          <w:szCs w:val="28"/>
          <w:shd w:val="clear" w:color="auto" w:fill="FFFFFF"/>
        </w:rPr>
        <w:t>https://torbeevskoe-r13.gosweb.gosuslugi.ru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  <w:t>.</w:t>
      </w:r>
    </w:p>
    <w:p w14:paraId="42D11C2B">
      <w:pPr>
        <w:pStyle w:val="21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72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  <w:t xml:space="preserve">4) иной предусмотренный уставом 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lang w:val="ru-RU"/>
        </w:rPr>
        <w:t>Торбеевского городского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  <w:t xml:space="preserve"> поселения способ обеспечения возможности ознакомления граждан с муниципальным правовым актом, в том числе соглашением, заключенным между органами местного самоуправления.</w:t>
      </w:r>
    </w:p>
    <w:p w14:paraId="1960CC4F">
      <w:pPr>
        <w:pStyle w:val="21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72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  <w:t xml:space="preserve">5. Официальным опубликованием муниципального правового акта, в том числе соглашения, заключенного между органами местного самоуправления 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lang w:val="ru-RU"/>
        </w:rPr>
        <w:t>Торбеевского городского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  <w:t xml:space="preserve"> поселения, считается первая публикация его полного текста в периодическом печатном издании, распространяемом в 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lang w:val="ru-RU"/>
        </w:rPr>
        <w:t>Торбеевском городском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  <w:t xml:space="preserve"> поселении, или первое размещение его полного текста в сетевом издании.</w:t>
      </w:r>
    </w:p>
    <w:p w14:paraId="18562D24">
      <w:pPr>
        <w:pStyle w:val="21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72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  <w:t xml:space="preserve">Официальное опубликование муниципальных правовых актов 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lang w:val="ru-RU"/>
        </w:rPr>
        <w:t>Торбеевского городского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  <w:t xml:space="preserve"> поселения осуществляется в Информационном бюллетене 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lang w:val="ru-RU"/>
        </w:rPr>
        <w:t>Торбеевского городского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  <w:t xml:space="preserve"> поселения</w:t>
      </w:r>
      <w:bookmarkStart w:id="0" w:name="_GoBack"/>
      <w:bookmarkEnd w:id="0"/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  <w:t>.</w:t>
      </w:r>
    </w:p>
    <w:p w14:paraId="5D225BC6">
      <w:pPr>
        <w:pStyle w:val="21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72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  <w:t xml:space="preserve">В качестве источника официального опубликования Устава 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lang w:val="ru-RU"/>
        </w:rPr>
        <w:t>Торбеевского городского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  <w:t xml:space="preserve"> поселения, решений Совета депутатов 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lang w:val="ru-RU"/>
        </w:rPr>
        <w:t>Торбеевского городского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  <w:t xml:space="preserve"> поселения о внесении изменений и дополнений в Устав 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lang w:val="ru-RU"/>
        </w:rPr>
        <w:t>Торбеевского городского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  <w:t xml:space="preserve"> поселения органы местного самоуправления также используют сетевое издание – портал Минюста России «Нормативные правовые акты в Российской Федерации» с доменным именем (http://pravo-minjust.ru, http://право-минюст.рф), регистрационный номер и дата его регистрации в качестве сетевого издания – Эл № ФС77-72471 от 05.03.2018.</w:t>
      </w:r>
    </w:p>
    <w:p w14:paraId="5DE92AC0">
      <w:pPr>
        <w:pStyle w:val="21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72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  <w:t>Кроме того, для официального опубликования (обнародования) муниципальных правовых актов и соглашений используется сетевое издание – Портал официального опубликования муниципальных правовых актов Республики Мордовия с доменным именем mpa-mordovia.ru, зарегистрированный в качестве сетевого издания (серия Эл №ФС77-84523 от 29 декабря 2022 г.).</w:t>
      </w:r>
    </w:p>
    <w:p w14:paraId="649F0B27">
      <w:pPr>
        <w:pStyle w:val="21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72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  <w:t xml:space="preserve">6. В случае, если официальное опубликование муниципального правового акта, в том числе соглашения, заключенного между органами местного самоуправления 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lang w:val="ru-RU"/>
        </w:rPr>
        <w:t>Торбеевского городского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  <w:t xml:space="preserve"> поселения, осуществляется в сетевом издании, в муниципальном образовании в соответствии с </w:t>
      </w:r>
      <w:r>
        <w:rPr>
          <w:rFonts w:hint="default" w:ascii="Times New Roman" w:hAnsi="Times New Roman" w:cs="Times New Roman"/>
          <w:i w:val="0"/>
          <w:iCs w:val="0"/>
          <w:caps w:val="0"/>
          <w:spacing w:val="0"/>
          <w:sz w:val="28"/>
          <w:szCs w:val="28"/>
        </w:rPr>
        <w:fldChar w:fldCharType="begin"/>
      </w:r>
      <w:r>
        <w:rPr>
          <w:rFonts w:hint="default" w:ascii="Times New Roman" w:hAnsi="Times New Roman" w:cs="Times New Roman"/>
          <w:i w:val="0"/>
          <w:iCs w:val="0"/>
          <w:caps w:val="0"/>
          <w:spacing w:val="0"/>
          <w:sz w:val="28"/>
          <w:szCs w:val="28"/>
        </w:rPr>
        <w:instrText xml:space="preserve"> HYPERLINK "https://pravo-search.minjust.ru/bigs/showDocument.html?id=BEDB8D87-FB71-47D6-A08B-7000CAA8861A" \t "https://pravo-search.minjust.ru/bigs/_blank" </w:instrText>
      </w:r>
      <w:r>
        <w:rPr>
          <w:rFonts w:hint="default" w:ascii="Times New Roman" w:hAnsi="Times New Roman" w:cs="Times New Roman"/>
          <w:i w:val="0"/>
          <w:iCs w:val="0"/>
          <w:caps w:val="0"/>
          <w:spacing w:val="0"/>
          <w:sz w:val="28"/>
          <w:szCs w:val="28"/>
        </w:rPr>
        <w:fldChar w:fldCharType="separate"/>
      </w:r>
      <w:r>
        <w:rPr>
          <w:rStyle w:val="14"/>
          <w:rFonts w:hint="default" w:ascii="Times New Roman" w:hAnsi="Times New Roman" w:cs="Times New Roman"/>
          <w:i w:val="0"/>
          <w:iCs w:val="0"/>
          <w:caps w:val="0"/>
          <w:color w:val="0000FF"/>
          <w:spacing w:val="0"/>
          <w:sz w:val="28"/>
          <w:szCs w:val="28"/>
          <w:u w:val="none"/>
        </w:rPr>
        <w:t>Федеральным</w:t>
      </w:r>
      <w:r>
        <w:rPr>
          <w:rStyle w:val="14"/>
          <w:rFonts w:hint="default" w:ascii="Times New Roman" w:hAnsi="Times New Roman" w:cs="Times New Roman"/>
          <w:i w:val="0"/>
          <w:iCs w:val="0"/>
          <w:caps w:val="0"/>
          <w:color w:val="0000FF"/>
          <w:spacing w:val="0"/>
          <w:sz w:val="28"/>
          <w:szCs w:val="28"/>
          <w:u w:val="none"/>
          <w:lang w:val="ru-RU"/>
        </w:rPr>
        <w:t xml:space="preserve"> </w:t>
      </w:r>
      <w:r>
        <w:rPr>
          <w:rStyle w:val="14"/>
          <w:rFonts w:hint="default" w:ascii="Times New Roman" w:hAnsi="Times New Roman" w:cs="Times New Roman"/>
          <w:i w:val="0"/>
          <w:iCs w:val="0"/>
          <w:caps w:val="0"/>
          <w:color w:val="0000FF"/>
          <w:spacing w:val="0"/>
          <w:sz w:val="28"/>
          <w:szCs w:val="28"/>
          <w:u w:val="none"/>
        </w:rPr>
        <w:t>законом</w:t>
      </w:r>
      <w:r>
        <w:rPr>
          <w:rStyle w:val="14"/>
          <w:rFonts w:hint="default" w:ascii="Times New Roman" w:hAnsi="Times New Roman" w:cs="Times New Roman"/>
          <w:i w:val="0"/>
          <w:iCs w:val="0"/>
          <w:caps w:val="0"/>
          <w:color w:val="0000FF"/>
          <w:spacing w:val="0"/>
          <w:sz w:val="28"/>
          <w:szCs w:val="28"/>
          <w:u w:val="none"/>
          <w:lang w:val="ru-RU"/>
        </w:rPr>
        <w:t xml:space="preserve"> </w:t>
      </w:r>
      <w:r>
        <w:rPr>
          <w:rStyle w:val="14"/>
          <w:rFonts w:hint="default" w:ascii="Times New Roman" w:hAnsi="Times New Roman" w:cs="Times New Roman"/>
          <w:i w:val="0"/>
          <w:iCs w:val="0"/>
          <w:caps w:val="0"/>
          <w:color w:val="0000FF"/>
          <w:spacing w:val="0"/>
          <w:sz w:val="28"/>
          <w:szCs w:val="28"/>
          <w:u w:val="none"/>
        </w:rPr>
        <w:t>от 9 февраля 2009 года № 8-ФЗ </w:t>
      </w:r>
      <w:r>
        <w:rPr>
          <w:rFonts w:hint="default" w:ascii="Times New Roman" w:hAnsi="Times New Roman" w:cs="Times New Roman"/>
          <w:i w:val="0"/>
          <w:iCs w:val="0"/>
          <w:caps w:val="0"/>
          <w:spacing w:val="0"/>
          <w:sz w:val="28"/>
          <w:szCs w:val="28"/>
        </w:rPr>
        <w:fldChar w:fldCharType="end"/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  <w:t>«Об обеспечении доступа к информации о деятельности государственных органов и органов местного самоуправления» обеспечивается создание одного или нескольких пунктов подключения к информационно-телекоммуникационной сети «Интернет» в местах, доступных для их использования неограниченным кругом лиц (в помещениях государственных органов, органов местного самоуправления, государственных и муниципальных библиотек, других доступных для посещения местах) без использования ими дополнительных технических средств.</w:t>
      </w:r>
    </w:p>
    <w:p w14:paraId="2FEA46E6">
      <w:pPr>
        <w:pStyle w:val="21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72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  <w:t xml:space="preserve">7. Перечень периодических печатных изданий, сетевых изданий с указанием доменных имен соответствующих сайтов в информационно-телекоммуникационной сети «Интернет» и сведений об их регистрации в качестве средств массовой информации, в которых осуществляется обнародование (за исключением официального опубликования) муниципальных правовых актов, в том числе соглашений, заключенных между органами местного самоуправления, доводится до всеобщего сведения путем опубликования правового акта главы 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lang w:val="ru-RU"/>
        </w:rPr>
        <w:t>Торбеевского городского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  <w:t xml:space="preserve"> поселения.»</w:t>
      </w:r>
    </w:p>
    <w:p w14:paraId="0B6BD796">
      <w:pPr>
        <w:pStyle w:val="21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72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</w:rPr>
      </w:pPr>
    </w:p>
    <w:p w14:paraId="60D6885F">
      <w:pPr>
        <w:pStyle w:val="55"/>
        <w:numPr>
          <w:ilvl w:val="0"/>
          <w:numId w:val="2"/>
        </w:numPr>
        <w:spacing w:before="0" w:beforeAutospacing="0" w:after="0" w:afterAutospacing="0"/>
        <w:ind w:left="0" w:leftChars="0" w:firstLine="560" w:firstLineChars="200"/>
        <w:jc w:val="both"/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  <w:t>наименование статьи 75. Доходы бюджета Торбеевского городского поселения изложить в новой редакции:</w:t>
      </w:r>
    </w:p>
    <w:p w14:paraId="4118EF3C">
      <w:pPr>
        <w:pStyle w:val="55"/>
        <w:numPr>
          <w:ilvl w:val="0"/>
          <w:numId w:val="0"/>
        </w:numPr>
        <w:spacing w:before="0" w:beforeAutospacing="0" w:after="0" w:afterAutospacing="0"/>
        <w:ind w:firstLine="840" w:firstLineChars="300"/>
        <w:jc w:val="both"/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  <w:t>«Статья 68. Доходы бюджета Торбеевского городского поселения».</w:t>
      </w:r>
    </w:p>
    <w:p w14:paraId="7E58A6CE">
      <w:pPr>
        <w:pStyle w:val="55"/>
        <w:spacing w:before="0" w:beforeAutospacing="0" w:after="0" w:afterAutospacing="0"/>
        <w:ind w:firstLine="709"/>
        <w:jc w:val="both"/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</w:pPr>
    </w:p>
    <w:p w14:paraId="3B470643">
      <w:pPr>
        <w:numPr>
          <w:ilvl w:val="0"/>
          <w:numId w:val="3"/>
        </w:numPr>
        <w:shd w:val="clear" w:color="auto" w:fill="FFFFFF"/>
        <w:suppressAutoHyphens/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2. Настоящее Решение подлежит официальному опубликованию после его государственной регистрации и вступает в силу после его официального опубликования в информационном бюллетене «Торбеевский Вестник» и подлежит размещению на официальном сайте органов местного самоуправления Торбеевского муниципального района в сети «Интернет» по адресу: </w:t>
      </w:r>
      <w:r>
        <w:rPr>
          <w:rFonts w:hint="default" w:ascii="Times New Roman" w:hAnsi="Times New Roman" w:cs="Times New Roman"/>
          <w:bCs/>
          <w:sz w:val="28"/>
          <w:szCs w:val="28"/>
          <w:shd w:val="clear" w:color="auto" w:fill="FFFFFF"/>
        </w:rPr>
        <w:t>https://torbeevskoe-r13.gosweb.gosuslugi.ru</w:t>
      </w:r>
      <w:r>
        <w:rPr>
          <w:rFonts w:hint="default" w:ascii="Times New Roman" w:hAnsi="Times New Roman" w:cs="Times New Roman"/>
          <w:sz w:val="28"/>
          <w:szCs w:val="28"/>
        </w:rPr>
        <w:t>.</w:t>
      </w:r>
    </w:p>
    <w:p w14:paraId="7641EA2C">
      <w:pPr>
        <w:autoSpaceDE w:val="0"/>
        <w:autoSpaceDN w:val="0"/>
        <w:adjustRightInd w:val="0"/>
        <w:spacing w:after="0"/>
        <w:ind w:firstLine="851"/>
        <w:jc w:val="both"/>
        <w:rPr>
          <w:rFonts w:hint="default" w:ascii="Times New Roman" w:hAnsi="Times New Roman" w:cs="Times New Roman"/>
          <w:b/>
          <w:bCs/>
          <w:sz w:val="28"/>
          <w:szCs w:val="28"/>
        </w:rPr>
      </w:pPr>
    </w:p>
    <w:p w14:paraId="1B7CF29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 xml:space="preserve">Глава Торбеевского городского поселения       </w:t>
      </w:r>
    </w:p>
    <w:p w14:paraId="2C4EE10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Торбеевского муниципального района</w:t>
      </w:r>
    </w:p>
    <w:p w14:paraId="6DBF70D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Республики Мордовия                                                                           О.В. Сёмина</w:t>
      </w:r>
    </w:p>
    <w:sectPr>
      <w:footerReference r:id="rId6" w:type="first"/>
      <w:footerReference r:id="rId5" w:type="default"/>
      <w:pgSz w:w="11906" w:h="16838"/>
      <w:pgMar w:top="1134" w:right="851" w:bottom="1134" w:left="1134" w:header="708" w:footer="708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95526323"/>
      <w:docPartObj>
        <w:docPartGallery w:val="autotext"/>
      </w:docPartObj>
    </w:sdtPr>
    <w:sdtContent>
      <w:p w14:paraId="61BCCFE2">
        <w:pPr>
          <w:pStyle w:val="20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B565D61">
    <w:pPr>
      <w:pStyle w:val="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7B889D">
    <w:pPr>
      <w:pStyle w:val="20"/>
      <w:jc w:val="right"/>
    </w:pPr>
  </w:p>
  <w:p w14:paraId="44BAEEBA">
    <w:pPr>
      <w:pStyle w:val="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0D458A8"/>
    <w:multiLevelType w:val="singleLevel"/>
    <w:tmpl w:val="90D458A8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00000001"/>
    <w:multiLevelType w:val="multilevel"/>
    <w:tmpl w:val="00000001"/>
    <w:lvl w:ilvl="0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1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2">
    <w:nsid w:val="23A6E22C"/>
    <w:multiLevelType w:val="singleLevel"/>
    <w:tmpl w:val="23A6E22C"/>
    <w:lvl w:ilvl="0" w:tentative="0">
      <w:start w:val="3"/>
      <w:numFmt w:val="decimal"/>
      <w:suff w:val="space"/>
      <w:lvlText w:val="%1)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oNotHyphenateCaps/>
  <w:drawingGridHorizontalSpacing w:val="110"/>
  <w:displayHorizontalDrawingGridEvery w:val="1"/>
  <w:displayVerticalDrawingGridEvery w:val="1"/>
  <w:noPunctuationKerning w:val="1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E84"/>
    <w:rsid w:val="0000051E"/>
    <w:rsid w:val="00002FE2"/>
    <w:rsid w:val="000072C1"/>
    <w:rsid w:val="0002373F"/>
    <w:rsid w:val="00034D2A"/>
    <w:rsid w:val="00035427"/>
    <w:rsid w:val="00040049"/>
    <w:rsid w:val="00050346"/>
    <w:rsid w:val="00053421"/>
    <w:rsid w:val="00055468"/>
    <w:rsid w:val="00064915"/>
    <w:rsid w:val="0006626C"/>
    <w:rsid w:val="000907FE"/>
    <w:rsid w:val="00092971"/>
    <w:rsid w:val="00095CB9"/>
    <w:rsid w:val="000D3041"/>
    <w:rsid w:val="000D5889"/>
    <w:rsid w:val="000E0E04"/>
    <w:rsid w:val="000E4BDB"/>
    <w:rsid w:val="000F2631"/>
    <w:rsid w:val="000F2CBB"/>
    <w:rsid w:val="000F4EB7"/>
    <w:rsid w:val="00103AA6"/>
    <w:rsid w:val="00121A66"/>
    <w:rsid w:val="0012256E"/>
    <w:rsid w:val="001345A5"/>
    <w:rsid w:val="00147CF2"/>
    <w:rsid w:val="00164D56"/>
    <w:rsid w:val="00173104"/>
    <w:rsid w:val="00185DFB"/>
    <w:rsid w:val="00190F2F"/>
    <w:rsid w:val="001B41E8"/>
    <w:rsid w:val="001C4D0E"/>
    <w:rsid w:val="001E4A0C"/>
    <w:rsid w:val="001F1209"/>
    <w:rsid w:val="001F4D22"/>
    <w:rsid w:val="002128EF"/>
    <w:rsid w:val="00241C38"/>
    <w:rsid w:val="00241F0D"/>
    <w:rsid w:val="002468EE"/>
    <w:rsid w:val="002501EE"/>
    <w:rsid w:val="00252947"/>
    <w:rsid w:val="002539EA"/>
    <w:rsid w:val="00253D1A"/>
    <w:rsid w:val="00262933"/>
    <w:rsid w:val="0027468E"/>
    <w:rsid w:val="002746D0"/>
    <w:rsid w:val="002865BE"/>
    <w:rsid w:val="00290EDA"/>
    <w:rsid w:val="002A4250"/>
    <w:rsid w:val="002B3DA3"/>
    <w:rsid w:val="002B4965"/>
    <w:rsid w:val="002D06C4"/>
    <w:rsid w:val="002E22BD"/>
    <w:rsid w:val="002F2BE5"/>
    <w:rsid w:val="002F4877"/>
    <w:rsid w:val="002F491A"/>
    <w:rsid w:val="003068E8"/>
    <w:rsid w:val="0033088F"/>
    <w:rsid w:val="003455A1"/>
    <w:rsid w:val="00347298"/>
    <w:rsid w:val="00351224"/>
    <w:rsid w:val="00351B3C"/>
    <w:rsid w:val="00354896"/>
    <w:rsid w:val="00361604"/>
    <w:rsid w:val="00361EBE"/>
    <w:rsid w:val="00366C43"/>
    <w:rsid w:val="00376852"/>
    <w:rsid w:val="003803D9"/>
    <w:rsid w:val="00387A73"/>
    <w:rsid w:val="00387E84"/>
    <w:rsid w:val="00395D1C"/>
    <w:rsid w:val="0039771B"/>
    <w:rsid w:val="003A14E8"/>
    <w:rsid w:val="003A58F3"/>
    <w:rsid w:val="003B11DC"/>
    <w:rsid w:val="003B5F05"/>
    <w:rsid w:val="003B67E4"/>
    <w:rsid w:val="003E61E7"/>
    <w:rsid w:val="003E6D68"/>
    <w:rsid w:val="003F526B"/>
    <w:rsid w:val="003F785E"/>
    <w:rsid w:val="00400699"/>
    <w:rsid w:val="0040306E"/>
    <w:rsid w:val="004066BC"/>
    <w:rsid w:val="00416AD2"/>
    <w:rsid w:val="004231F2"/>
    <w:rsid w:val="004346AB"/>
    <w:rsid w:val="00436D15"/>
    <w:rsid w:val="00450142"/>
    <w:rsid w:val="00460EC5"/>
    <w:rsid w:val="00463AB6"/>
    <w:rsid w:val="004703A9"/>
    <w:rsid w:val="004753AE"/>
    <w:rsid w:val="0049207E"/>
    <w:rsid w:val="004B00D3"/>
    <w:rsid w:val="004B3BC2"/>
    <w:rsid w:val="004B4622"/>
    <w:rsid w:val="004B615D"/>
    <w:rsid w:val="004C4FDF"/>
    <w:rsid w:val="004C588A"/>
    <w:rsid w:val="004F7182"/>
    <w:rsid w:val="004F74BE"/>
    <w:rsid w:val="0050116D"/>
    <w:rsid w:val="005024BA"/>
    <w:rsid w:val="00502F19"/>
    <w:rsid w:val="005031C4"/>
    <w:rsid w:val="00532B96"/>
    <w:rsid w:val="00533B74"/>
    <w:rsid w:val="00536C2B"/>
    <w:rsid w:val="00544807"/>
    <w:rsid w:val="00544911"/>
    <w:rsid w:val="00545490"/>
    <w:rsid w:val="005571B5"/>
    <w:rsid w:val="0056283C"/>
    <w:rsid w:val="00571884"/>
    <w:rsid w:val="005B2777"/>
    <w:rsid w:val="005B68A8"/>
    <w:rsid w:val="005C0B2C"/>
    <w:rsid w:val="005C770F"/>
    <w:rsid w:val="005D0D99"/>
    <w:rsid w:val="005D62A9"/>
    <w:rsid w:val="005E7073"/>
    <w:rsid w:val="005F41BB"/>
    <w:rsid w:val="005F5CC9"/>
    <w:rsid w:val="00600361"/>
    <w:rsid w:val="006112F0"/>
    <w:rsid w:val="00614F09"/>
    <w:rsid w:val="00637A69"/>
    <w:rsid w:val="0064155D"/>
    <w:rsid w:val="006433AD"/>
    <w:rsid w:val="006572E5"/>
    <w:rsid w:val="00660DDC"/>
    <w:rsid w:val="006640BB"/>
    <w:rsid w:val="00673DDB"/>
    <w:rsid w:val="006740E2"/>
    <w:rsid w:val="0068519C"/>
    <w:rsid w:val="0069051A"/>
    <w:rsid w:val="006B5D83"/>
    <w:rsid w:val="006D24A0"/>
    <w:rsid w:val="006E0987"/>
    <w:rsid w:val="006F35B4"/>
    <w:rsid w:val="00700353"/>
    <w:rsid w:val="00720AB5"/>
    <w:rsid w:val="00733001"/>
    <w:rsid w:val="00735B4E"/>
    <w:rsid w:val="00741AA5"/>
    <w:rsid w:val="00747D3E"/>
    <w:rsid w:val="00753BB9"/>
    <w:rsid w:val="00756CF9"/>
    <w:rsid w:val="007600E0"/>
    <w:rsid w:val="00762220"/>
    <w:rsid w:val="00765C3E"/>
    <w:rsid w:val="00774554"/>
    <w:rsid w:val="00780888"/>
    <w:rsid w:val="00784A0E"/>
    <w:rsid w:val="007869AB"/>
    <w:rsid w:val="007B1B55"/>
    <w:rsid w:val="007B4DE0"/>
    <w:rsid w:val="007C3454"/>
    <w:rsid w:val="007D0B14"/>
    <w:rsid w:val="007E2C61"/>
    <w:rsid w:val="00801F0A"/>
    <w:rsid w:val="008146D4"/>
    <w:rsid w:val="00817DE0"/>
    <w:rsid w:val="00833F98"/>
    <w:rsid w:val="008411DE"/>
    <w:rsid w:val="008436D8"/>
    <w:rsid w:val="00850529"/>
    <w:rsid w:val="0086067C"/>
    <w:rsid w:val="00862587"/>
    <w:rsid w:val="00872729"/>
    <w:rsid w:val="00873209"/>
    <w:rsid w:val="00880F0E"/>
    <w:rsid w:val="0088532C"/>
    <w:rsid w:val="00893157"/>
    <w:rsid w:val="008A7034"/>
    <w:rsid w:val="008B6CE9"/>
    <w:rsid w:val="008C1D56"/>
    <w:rsid w:val="008C4155"/>
    <w:rsid w:val="008C687F"/>
    <w:rsid w:val="008D18A9"/>
    <w:rsid w:val="008E138F"/>
    <w:rsid w:val="008E345A"/>
    <w:rsid w:val="00905366"/>
    <w:rsid w:val="00913141"/>
    <w:rsid w:val="00920A3D"/>
    <w:rsid w:val="00920E3E"/>
    <w:rsid w:val="0092509A"/>
    <w:rsid w:val="00937C5E"/>
    <w:rsid w:val="00951B02"/>
    <w:rsid w:val="0095268B"/>
    <w:rsid w:val="00957340"/>
    <w:rsid w:val="00960E80"/>
    <w:rsid w:val="00965865"/>
    <w:rsid w:val="00965A71"/>
    <w:rsid w:val="00966F00"/>
    <w:rsid w:val="00976BBE"/>
    <w:rsid w:val="00980623"/>
    <w:rsid w:val="00986B10"/>
    <w:rsid w:val="00992722"/>
    <w:rsid w:val="00994A66"/>
    <w:rsid w:val="009B6BB7"/>
    <w:rsid w:val="009C0D10"/>
    <w:rsid w:val="009C5390"/>
    <w:rsid w:val="009C7CB1"/>
    <w:rsid w:val="009D4071"/>
    <w:rsid w:val="009D4F1D"/>
    <w:rsid w:val="009D6C05"/>
    <w:rsid w:val="009D6C9E"/>
    <w:rsid w:val="009E0A34"/>
    <w:rsid w:val="009E2538"/>
    <w:rsid w:val="009F13B1"/>
    <w:rsid w:val="009F3CB7"/>
    <w:rsid w:val="009F51D9"/>
    <w:rsid w:val="009F7EF9"/>
    <w:rsid w:val="00A00D55"/>
    <w:rsid w:val="00A02F61"/>
    <w:rsid w:val="00A03BF0"/>
    <w:rsid w:val="00A207E4"/>
    <w:rsid w:val="00A219F2"/>
    <w:rsid w:val="00A2328F"/>
    <w:rsid w:val="00A4196C"/>
    <w:rsid w:val="00A47F79"/>
    <w:rsid w:val="00A63854"/>
    <w:rsid w:val="00AA5401"/>
    <w:rsid w:val="00AB7301"/>
    <w:rsid w:val="00AD08C8"/>
    <w:rsid w:val="00AD3721"/>
    <w:rsid w:val="00AE1BF6"/>
    <w:rsid w:val="00AE5805"/>
    <w:rsid w:val="00AE60B0"/>
    <w:rsid w:val="00B01E6F"/>
    <w:rsid w:val="00B038A3"/>
    <w:rsid w:val="00B05A75"/>
    <w:rsid w:val="00B14C7D"/>
    <w:rsid w:val="00B16F99"/>
    <w:rsid w:val="00B21261"/>
    <w:rsid w:val="00B22911"/>
    <w:rsid w:val="00B32CA7"/>
    <w:rsid w:val="00B35F20"/>
    <w:rsid w:val="00B411C9"/>
    <w:rsid w:val="00B43B14"/>
    <w:rsid w:val="00B46705"/>
    <w:rsid w:val="00B51571"/>
    <w:rsid w:val="00B51C08"/>
    <w:rsid w:val="00B5630A"/>
    <w:rsid w:val="00B56B4E"/>
    <w:rsid w:val="00B621B6"/>
    <w:rsid w:val="00B65C95"/>
    <w:rsid w:val="00B83C8C"/>
    <w:rsid w:val="00B84999"/>
    <w:rsid w:val="00B86DAE"/>
    <w:rsid w:val="00B91E5F"/>
    <w:rsid w:val="00B921EC"/>
    <w:rsid w:val="00B93C1E"/>
    <w:rsid w:val="00B93D9C"/>
    <w:rsid w:val="00BB0E78"/>
    <w:rsid w:val="00BD22C3"/>
    <w:rsid w:val="00BF06CB"/>
    <w:rsid w:val="00BF0C15"/>
    <w:rsid w:val="00BF54CB"/>
    <w:rsid w:val="00C0695D"/>
    <w:rsid w:val="00C11526"/>
    <w:rsid w:val="00C17740"/>
    <w:rsid w:val="00C271FC"/>
    <w:rsid w:val="00C46B93"/>
    <w:rsid w:val="00C51BE3"/>
    <w:rsid w:val="00C61402"/>
    <w:rsid w:val="00C733AB"/>
    <w:rsid w:val="00C81638"/>
    <w:rsid w:val="00C85253"/>
    <w:rsid w:val="00C91806"/>
    <w:rsid w:val="00C91B2C"/>
    <w:rsid w:val="00CA06C6"/>
    <w:rsid w:val="00CB7729"/>
    <w:rsid w:val="00CC2996"/>
    <w:rsid w:val="00CC607A"/>
    <w:rsid w:val="00CD1D52"/>
    <w:rsid w:val="00CD25F3"/>
    <w:rsid w:val="00CF6769"/>
    <w:rsid w:val="00D01FE8"/>
    <w:rsid w:val="00D11701"/>
    <w:rsid w:val="00D158EA"/>
    <w:rsid w:val="00D17101"/>
    <w:rsid w:val="00D32B2D"/>
    <w:rsid w:val="00D47B82"/>
    <w:rsid w:val="00D51493"/>
    <w:rsid w:val="00D60349"/>
    <w:rsid w:val="00D627AF"/>
    <w:rsid w:val="00D67707"/>
    <w:rsid w:val="00D70852"/>
    <w:rsid w:val="00D869EF"/>
    <w:rsid w:val="00D92DC6"/>
    <w:rsid w:val="00DA19D2"/>
    <w:rsid w:val="00DA5705"/>
    <w:rsid w:val="00DC450C"/>
    <w:rsid w:val="00DD3847"/>
    <w:rsid w:val="00DD7AB2"/>
    <w:rsid w:val="00DE0DC6"/>
    <w:rsid w:val="00DE4D0A"/>
    <w:rsid w:val="00DF35A1"/>
    <w:rsid w:val="00DF45F3"/>
    <w:rsid w:val="00DF7D07"/>
    <w:rsid w:val="00E03809"/>
    <w:rsid w:val="00E11911"/>
    <w:rsid w:val="00E17A06"/>
    <w:rsid w:val="00E27E92"/>
    <w:rsid w:val="00E3578E"/>
    <w:rsid w:val="00E37A99"/>
    <w:rsid w:val="00E645F3"/>
    <w:rsid w:val="00E7218F"/>
    <w:rsid w:val="00E75ABE"/>
    <w:rsid w:val="00E9407A"/>
    <w:rsid w:val="00EA43FD"/>
    <w:rsid w:val="00EB1B10"/>
    <w:rsid w:val="00EC18D8"/>
    <w:rsid w:val="00EC40D5"/>
    <w:rsid w:val="00EC7AA4"/>
    <w:rsid w:val="00ED28F2"/>
    <w:rsid w:val="00EF0B1A"/>
    <w:rsid w:val="00EF20D5"/>
    <w:rsid w:val="00EF57A1"/>
    <w:rsid w:val="00EF6E29"/>
    <w:rsid w:val="00F116A7"/>
    <w:rsid w:val="00F1724C"/>
    <w:rsid w:val="00F27785"/>
    <w:rsid w:val="00F36684"/>
    <w:rsid w:val="00F43D69"/>
    <w:rsid w:val="00F51B41"/>
    <w:rsid w:val="00F71218"/>
    <w:rsid w:val="00F775E7"/>
    <w:rsid w:val="00F80258"/>
    <w:rsid w:val="00F90E97"/>
    <w:rsid w:val="00FA4EFC"/>
    <w:rsid w:val="00FB59CD"/>
    <w:rsid w:val="00FC05A6"/>
    <w:rsid w:val="00FC229A"/>
    <w:rsid w:val="00FD292D"/>
    <w:rsid w:val="00FD2B97"/>
    <w:rsid w:val="00FD319D"/>
    <w:rsid w:val="00FE2A1F"/>
    <w:rsid w:val="00FE6B76"/>
    <w:rsid w:val="00FF45B8"/>
    <w:rsid w:val="02B417F5"/>
    <w:rsid w:val="057D7815"/>
    <w:rsid w:val="0A16051D"/>
    <w:rsid w:val="0D0417FA"/>
    <w:rsid w:val="0D285AB6"/>
    <w:rsid w:val="0F125F66"/>
    <w:rsid w:val="19BF2FD3"/>
    <w:rsid w:val="1C23389E"/>
    <w:rsid w:val="49A53BDD"/>
    <w:rsid w:val="4AC413BF"/>
    <w:rsid w:val="4DB356E5"/>
    <w:rsid w:val="5DAD3C00"/>
    <w:rsid w:val="64CE1249"/>
    <w:rsid w:val="6C972D83"/>
    <w:rsid w:val="76BD3DFD"/>
    <w:rsid w:val="7B147105"/>
    <w:rsid w:val="7EDB1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nhideWhenUsed="0" w:uiPriority="99" w:semiHidden="0" w:name="heading 6"/>
    <w:lsdException w:qFormat="1" w:unhideWhenUsed="0" w:uiPriority="99" w:semiHidden="0" w:name="heading 7"/>
    <w:lsdException w:qFormat="1" w:unhideWhenUsed="0" w:uiPriority="99" w:semiHidden="0" w:name="heading 8"/>
    <w:lsdException w:qFormat="1" w:unhideWhenUsed="0" w:uiPriority="9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0" w:name="toc 1" w:locked="1"/>
    <w:lsdException w:uiPriority="0" w:name="toc 2" w:locked="1"/>
    <w:lsdException w:uiPriority="0" w:name="toc 3" w:locked="1"/>
    <w:lsdException w:uiPriority="0" w:name="toc 4" w:locked="1"/>
    <w:lsdException w:uiPriority="0" w:name="toc 5" w:locked="1"/>
    <w:lsdException w:uiPriority="0" w:name="toc 6" w:locked="1"/>
    <w:lsdException w:uiPriority="0" w:name="toc 7" w:locked="1"/>
    <w:lsdException w:uiPriority="0" w:name="toc 8" w:locked="1"/>
    <w:lsdException w:uiPriority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nhideWhenUsed="0" w:uiPriority="99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qFormat="1" w:unhideWhenUsed="0" w:uiPriority="99" w:semiHidden="0" w:name="No Spacing"/>
    <w:lsdException w:qFormat="1" w:unhideWhenUsed="0" w:uiPriority="99" w:semiHidden="0" w:name="List Paragraph"/>
    <w:lsdException w:qFormat="1" w:unhideWhenUsed="0" w:uiPriority="99" w:semiHidden="0" w:name="Quote"/>
    <w:lsdException w:qFormat="1" w:unhideWhenUsed="0" w:uiPriority="99" w:semiHidden="0" w:name="Intense Quot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Times New Roman" w:hAnsi="Times New Roman" w:eastAsia="Times New Roman" w:cs="Times New Roman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link w:val="23"/>
    <w:qFormat/>
    <w:uiPriority w:val="99"/>
    <w:pPr>
      <w:keepNext/>
      <w:keepLines/>
      <w:spacing w:before="480" w:after="0"/>
      <w:outlineLvl w:val="0"/>
    </w:pPr>
    <w:rPr>
      <w:rFonts w:ascii="Arial" w:hAnsi="Arial" w:cs="Arial"/>
      <w:b/>
      <w:bCs/>
      <w:color w:val="365F91"/>
      <w:sz w:val="28"/>
      <w:szCs w:val="28"/>
    </w:rPr>
  </w:style>
  <w:style w:type="paragraph" w:styleId="3">
    <w:name w:val="heading 2"/>
    <w:basedOn w:val="1"/>
    <w:next w:val="1"/>
    <w:link w:val="24"/>
    <w:qFormat/>
    <w:uiPriority w:val="99"/>
    <w:pPr>
      <w:keepNext/>
      <w:keepLines/>
      <w:spacing w:before="200" w:after="0"/>
      <w:outlineLvl w:val="1"/>
    </w:pPr>
    <w:rPr>
      <w:rFonts w:ascii="Arial" w:hAnsi="Arial" w:cs="Arial"/>
      <w:b/>
      <w:bCs/>
      <w:color w:val="4F81BD"/>
      <w:sz w:val="26"/>
      <w:szCs w:val="26"/>
    </w:rPr>
  </w:style>
  <w:style w:type="paragraph" w:styleId="4">
    <w:name w:val="heading 3"/>
    <w:basedOn w:val="1"/>
    <w:next w:val="1"/>
    <w:link w:val="25"/>
    <w:qFormat/>
    <w:uiPriority w:val="99"/>
    <w:pPr>
      <w:keepNext/>
      <w:keepLines/>
      <w:spacing w:before="200" w:after="0"/>
      <w:outlineLvl w:val="2"/>
    </w:pPr>
    <w:rPr>
      <w:rFonts w:ascii="Arial" w:hAnsi="Arial" w:cs="Arial"/>
      <w:b/>
      <w:bCs/>
      <w:color w:val="4F81BD"/>
    </w:rPr>
  </w:style>
  <w:style w:type="paragraph" w:styleId="5">
    <w:name w:val="heading 4"/>
    <w:basedOn w:val="1"/>
    <w:next w:val="1"/>
    <w:link w:val="26"/>
    <w:qFormat/>
    <w:uiPriority w:val="99"/>
    <w:pPr>
      <w:keepNext/>
      <w:keepLines/>
      <w:spacing w:before="200" w:after="0"/>
      <w:outlineLvl w:val="3"/>
    </w:pPr>
    <w:rPr>
      <w:rFonts w:ascii="Arial" w:hAnsi="Arial" w:cs="Arial"/>
      <w:b/>
      <w:bCs/>
      <w:i/>
      <w:iCs/>
      <w:color w:val="4F81BD"/>
    </w:rPr>
  </w:style>
  <w:style w:type="paragraph" w:styleId="6">
    <w:name w:val="heading 5"/>
    <w:basedOn w:val="1"/>
    <w:next w:val="1"/>
    <w:link w:val="27"/>
    <w:qFormat/>
    <w:uiPriority w:val="99"/>
    <w:pPr>
      <w:keepNext/>
      <w:keepLines/>
      <w:spacing w:before="200" w:after="0"/>
      <w:outlineLvl w:val="4"/>
    </w:pPr>
    <w:rPr>
      <w:rFonts w:ascii="Arial" w:hAnsi="Arial" w:cs="Arial"/>
      <w:color w:val="243F60"/>
    </w:rPr>
  </w:style>
  <w:style w:type="paragraph" w:styleId="7">
    <w:name w:val="heading 6"/>
    <w:basedOn w:val="1"/>
    <w:next w:val="1"/>
    <w:link w:val="28"/>
    <w:qFormat/>
    <w:uiPriority w:val="99"/>
    <w:pPr>
      <w:keepNext/>
      <w:keepLines/>
      <w:spacing w:before="200" w:after="0"/>
      <w:outlineLvl w:val="5"/>
    </w:pPr>
    <w:rPr>
      <w:rFonts w:ascii="Arial" w:hAnsi="Arial" w:cs="Arial"/>
      <w:i/>
      <w:iCs/>
      <w:color w:val="243F60"/>
    </w:rPr>
  </w:style>
  <w:style w:type="paragraph" w:styleId="8">
    <w:name w:val="heading 7"/>
    <w:basedOn w:val="1"/>
    <w:next w:val="1"/>
    <w:link w:val="29"/>
    <w:qFormat/>
    <w:uiPriority w:val="99"/>
    <w:pPr>
      <w:keepNext/>
      <w:keepLines/>
      <w:spacing w:before="200" w:after="0"/>
      <w:outlineLvl w:val="6"/>
    </w:pPr>
    <w:rPr>
      <w:rFonts w:ascii="Arial" w:hAnsi="Arial" w:cs="Arial"/>
      <w:i/>
      <w:iCs/>
      <w:color w:val="404040"/>
    </w:rPr>
  </w:style>
  <w:style w:type="paragraph" w:styleId="9">
    <w:name w:val="heading 8"/>
    <w:basedOn w:val="1"/>
    <w:next w:val="1"/>
    <w:link w:val="30"/>
    <w:qFormat/>
    <w:uiPriority w:val="99"/>
    <w:pPr>
      <w:keepNext/>
      <w:keepLines/>
      <w:spacing w:before="200" w:after="0"/>
      <w:outlineLvl w:val="7"/>
    </w:pPr>
    <w:rPr>
      <w:rFonts w:ascii="Arial" w:hAnsi="Arial" w:cs="Arial"/>
      <w:color w:val="4F81BD"/>
      <w:sz w:val="20"/>
      <w:szCs w:val="20"/>
    </w:rPr>
  </w:style>
  <w:style w:type="paragraph" w:styleId="10">
    <w:name w:val="heading 9"/>
    <w:basedOn w:val="1"/>
    <w:next w:val="1"/>
    <w:link w:val="31"/>
    <w:qFormat/>
    <w:uiPriority w:val="99"/>
    <w:pPr>
      <w:keepNext/>
      <w:keepLines/>
      <w:spacing w:before="200" w:after="0"/>
      <w:outlineLvl w:val="8"/>
    </w:pPr>
    <w:rPr>
      <w:rFonts w:ascii="Arial" w:hAnsi="Arial" w:cs="Arial"/>
      <w:i/>
      <w:iCs/>
      <w:color w:val="404040"/>
      <w:sz w:val="20"/>
      <w:szCs w:val="20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Emphasis"/>
    <w:basedOn w:val="11"/>
    <w:qFormat/>
    <w:uiPriority w:val="20"/>
    <w:rPr>
      <w:i/>
      <w:iCs/>
    </w:rPr>
  </w:style>
  <w:style w:type="character" w:styleId="14">
    <w:name w:val="Hyperlink"/>
    <w:basedOn w:val="11"/>
    <w:qFormat/>
    <w:uiPriority w:val="99"/>
    <w:rPr>
      <w:color w:val="0000FF"/>
      <w:u w:val="none"/>
    </w:rPr>
  </w:style>
  <w:style w:type="character" w:styleId="15">
    <w:name w:val="Strong"/>
    <w:basedOn w:val="11"/>
    <w:qFormat/>
    <w:uiPriority w:val="99"/>
    <w:rPr>
      <w:b/>
      <w:bCs/>
    </w:rPr>
  </w:style>
  <w:style w:type="paragraph" w:styleId="16">
    <w:name w:val="Balloon Text"/>
    <w:basedOn w:val="1"/>
    <w:link w:val="34"/>
    <w:semiHidden/>
    <w:qFormat/>
    <w:uiPriority w:val="99"/>
    <w:rPr>
      <w:rFonts w:ascii="Tahoma" w:hAnsi="Tahoma" w:cs="Tahoma"/>
      <w:sz w:val="16"/>
      <w:szCs w:val="16"/>
    </w:rPr>
  </w:style>
  <w:style w:type="paragraph" w:styleId="17">
    <w:name w:val="caption"/>
    <w:basedOn w:val="1"/>
    <w:next w:val="1"/>
    <w:qFormat/>
    <w:uiPriority w:val="99"/>
    <w:pPr>
      <w:spacing w:line="240" w:lineRule="auto"/>
    </w:pPr>
    <w:rPr>
      <w:b/>
      <w:bCs/>
      <w:color w:val="4F81BD"/>
      <w:sz w:val="18"/>
      <w:szCs w:val="18"/>
    </w:rPr>
  </w:style>
  <w:style w:type="paragraph" w:styleId="18">
    <w:name w:val="header"/>
    <w:basedOn w:val="1"/>
    <w:link w:val="32"/>
    <w:qFormat/>
    <w:uiPriority w:val="99"/>
    <w:pPr>
      <w:tabs>
        <w:tab w:val="center" w:pos="4677"/>
        <w:tab w:val="right" w:pos="9355"/>
      </w:tabs>
    </w:pPr>
  </w:style>
  <w:style w:type="paragraph" w:styleId="19">
    <w:name w:val="Title"/>
    <w:basedOn w:val="1"/>
    <w:next w:val="1"/>
    <w:link w:val="40"/>
    <w:qFormat/>
    <w:uiPriority w:val="99"/>
    <w:pPr>
      <w:pBdr>
        <w:bottom w:val="single" w:color="4F81BD" w:sz="8" w:space="4"/>
      </w:pBdr>
      <w:spacing w:after="300" w:line="240" w:lineRule="auto"/>
    </w:pPr>
    <w:rPr>
      <w:rFonts w:ascii="Arial" w:hAnsi="Arial" w:cs="Arial"/>
      <w:color w:val="17365D"/>
      <w:spacing w:val="5"/>
      <w:kern w:val="28"/>
      <w:sz w:val="52"/>
      <w:szCs w:val="52"/>
    </w:rPr>
  </w:style>
  <w:style w:type="paragraph" w:styleId="20">
    <w:name w:val="footer"/>
    <w:basedOn w:val="1"/>
    <w:link w:val="33"/>
    <w:qFormat/>
    <w:uiPriority w:val="99"/>
    <w:pPr>
      <w:tabs>
        <w:tab w:val="center" w:pos="4677"/>
        <w:tab w:val="right" w:pos="9355"/>
      </w:tabs>
    </w:pPr>
  </w:style>
  <w:style w:type="paragraph" w:styleId="21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22">
    <w:name w:val="Subtitle"/>
    <w:basedOn w:val="1"/>
    <w:next w:val="1"/>
    <w:link w:val="41"/>
    <w:qFormat/>
    <w:uiPriority w:val="99"/>
    <w:rPr>
      <w:rFonts w:ascii="Arial" w:hAnsi="Arial" w:cs="Arial"/>
      <w:i/>
      <w:iCs/>
      <w:color w:val="4F81BD"/>
      <w:spacing w:val="15"/>
      <w:sz w:val="24"/>
      <w:szCs w:val="24"/>
    </w:rPr>
  </w:style>
  <w:style w:type="character" w:customStyle="1" w:styleId="23">
    <w:name w:val="Заголовок 1 Знак"/>
    <w:basedOn w:val="11"/>
    <w:link w:val="2"/>
    <w:qFormat/>
    <w:locked/>
    <w:uiPriority w:val="99"/>
    <w:rPr>
      <w:rFonts w:ascii="Arial" w:hAnsi="Arial" w:cs="Arial"/>
      <w:b/>
      <w:bCs/>
      <w:color w:val="365F91"/>
      <w:sz w:val="28"/>
      <w:szCs w:val="28"/>
    </w:rPr>
  </w:style>
  <w:style w:type="character" w:customStyle="1" w:styleId="24">
    <w:name w:val="Заголовок 2 Знак"/>
    <w:basedOn w:val="11"/>
    <w:link w:val="3"/>
    <w:semiHidden/>
    <w:qFormat/>
    <w:locked/>
    <w:uiPriority w:val="99"/>
    <w:rPr>
      <w:rFonts w:ascii="Arial" w:hAnsi="Arial" w:cs="Arial"/>
      <w:b/>
      <w:bCs/>
      <w:color w:val="4F81BD"/>
      <w:sz w:val="26"/>
      <w:szCs w:val="26"/>
    </w:rPr>
  </w:style>
  <w:style w:type="character" w:customStyle="1" w:styleId="25">
    <w:name w:val="Заголовок 3 Знак"/>
    <w:basedOn w:val="11"/>
    <w:link w:val="4"/>
    <w:qFormat/>
    <w:locked/>
    <w:uiPriority w:val="99"/>
    <w:rPr>
      <w:rFonts w:ascii="Arial" w:hAnsi="Arial" w:cs="Arial"/>
      <w:b/>
      <w:bCs/>
      <w:color w:val="4F81BD"/>
    </w:rPr>
  </w:style>
  <w:style w:type="character" w:customStyle="1" w:styleId="26">
    <w:name w:val="Заголовок 4 Знак"/>
    <w:basedOn w:val="11"/>
    <w:link w:val="5"/>
    <w:qFormat/>
    <w:locked/>
    <w:uiPriority w:val="99"/>
    <w:rPr>
      <w:rFonts w:ascii="Arial" w:hAnsi="Arial" w:cs="Arial"/>
      <w:b/>
      <w:bCs/>
      <w:i/>
      <w:iCs/>
      <w:color w:val="4F81BD"/>
    </w:rPr>
  </w:style>
  <w:style w:type="character" w:customStyle="1" w:styleId="27">
    <w:name w:val="Заголовок 5 Знак"/>
    <w:basedOn w:val="11"/>
    <w:link w:val="6"/>
    <w:qFormat/>
    <w:locked/>
    <w:uiPriority w:val="99"/>
    <w:rPr>
      <w:rFonts w:ascii="Arial" w:hAnsi="Arial" w:cs="Arial"/>
      <w:color w:val="243F60"/>
    </w:rPr>
  </w:style>
  <w:style w:type="character" w:customStyle="1" w:styleId="28">
    <w:name w:val="Заголовок 6 Знак"/>
    <w:basedOn w:val="11"/>
    <w:link w:val="7"/>
    <w:qFormat/>
    <w:locked/>
    <w:uiPriority w:val="99"/>
    <w:rPr>
      <w:rFonts w:ascii="Arial" w:hAnsi="Arial" w:cs="Arial"/>
      <w:i/>
      <w:iCs/>
      <w:color w:val="243F60"/>
    </w:rPr>
  </w:style>
  <w:style w:type="character" w:customStyle="1" w:styleId="29">
    <w:name w:val="Заголовок 7 Знак"/>
    <w:basedOn w:val="11"/>
    <w:link w:val="8"/>
    <w:qFormat/>
    <w:locked/>
    <w:uiPriority w:val="99"/>
    <w:rPr>
      <w:rFonts w:ascii="Arial" w:hAnsi="Arial" w:cs="Arial"/>
      <w:i/>
      <w:iCs/>
      <w:color w:val="404040"/>
    </w:rPr>
  </w:style>
  <w:style w:type="character" w:customStyle="1" w:styleId="30">
    <w:name w:val="Заголовок 8 Знак"/>
    <w:basedOn w:val="11"/>
    <w:link w:val="9"/>
    <w:qFormat/>
    <w:locked/>
    <w:uiPriority w:val="99"/>
    <w:rPr>
      <w:rFonts w:ascii="Arial" w:hAnsi="Arial" w:cs="Arial"/>
      <w:color w:val="4F81BD"/>
      <w:sz w:val="20"/>
      <w:szCs w:val="20"/>
    </w:rPr>
  </w:style>
  <w:style w:type="character" w:customStyle="1" w:styleId="31">
    <w:name w:val="Заголовок 9 Знак"/>
    <w:basedOn w:val="11"/>
    <w:link w:val="10"/>
    <w:qFormat/>
    <w:locked/>
    <w:uiPriority w:val="99"/>
    <w:rPr>
      <w:rFonts w:ascii="Arial" w:hAnsi="Arial" w:cs="Arial"/>
      <w:i/>
      <w:iCs/>
      <w:color w:val="404040"/>
      <w:sz w:val="20"/>
      <w:szCs w:val="20"/>
    </w:rPr>
  </w:style>
  <w:style w:type="character" w:customStyle="1" w:styleId="32">
    <w:name w:val="Верхний колонтитул Знак"/>
    <w:basedOn w:val="11"/>
    <w:link w:val="18"/>
    <w:qFormat/>
    <w:locked/>
    <w:uiPriority w:val="99"/>
    <w:rPr>
      <w:rFonts w:ascii="Arial" w:hAnsi="Arial" w:cs="Arial"/>
      <w:spacing w:val="-34"/>
      <w:sz w:val="24"/>
      <w:szCs w:val="24"/>
      <w:lang w:eastAsia="ru-RU"/>
    </w:rPr>
  </w:style>
  <w:style w:type="character" w:customStyle="1" w:styleId="33">
    <w:name w:val="Нижний колонтитул Знак"/>
    <w:basedOn w:val="11"/>
    <w:link w:val="20"/>
    <w:qFormat/>
    <w:locked/>
    <w:uiPriority w:val="99"/>
    <w:rPr>
      <w:rFonts w:ascii="Arial" w:hAnsi="Arial" w:cs="Arial"/>
      <w:spacing w:val="-34"/>
      <w:sz w:val="24"/>
      <w:szCs w:val="24"/>
      <w:lang w:eastAsia="ru-RU"/>
    </w:rPr>
  </w:style>
  <w:style w:type="character" w:customStyle="1" w:styleId="34">
    <w:name w:val="Текст выноски Знак"/>
    <w:basedOn w:val="11"/>
    <w:link w:val="16"/>
    <w:semiHidden/>
    <w:qFormat/>
    <w:locked/>
    <w:uiPriority w:val="99"/>
    <w:rPr>
      <w:rFonts w:ascii="Tahoma" w:hAnsi="Tahoma" w:cs="Tahoma"/>
      <w:spacing w:val="-34"/>
      <w:sz w:val="16"/>
      <w:szCs w:val="16"/>
      <w:lang w:eastAsia="ru-RU"/>
    </w:rPr>
  </w:style>
  <w:style w:type="paragraph" w:styleId="35">
    <w:name w:val="List Paragraph"/>
    <w:basedOn w:val="1"/>
    <w:qFormat/>
    <w:uiPriority w:val="99"/>
    <w:pPr>
      <w:ind w:left="720"/>
    </w:pPr>
  </w:style>
  <w:style w:type="paragraph" w:customStyle="1" w:styleId="36">
    <w:name w:val="ConsPlusNormal"/>
    <w:qFormat/>
    <w:uiPriority w:val="99"/>
    <w:pPr>
      <w:widowControl w:val="0"/>
      <w:autoSpaceDE w:val="0"/>
      <w:autoSpaceDN w:val="0"/>
      <w:adjustRightInd w:val="0"/>
      <w:ind w:firstLine="720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paragraph" w:customStyle="1" w:styleId="37">
    <w:name w:val="text"/>
    <w:basedOn w:val="1"/>
    <w:qFormat/>
    <w:uiPriority w:val="99"/>
  </w:style>
  <w:style w:type="character" w:customStyle="1" w:styleId="38">
    <w:name w:val="s1"/>
    <w:qFormat/>
    <w:uiPriority w:val="99"/>
  </w:style>
  <w:style w:type="paragraph" w:customStyle="1" w:styleId="39">
    <w:name w:val="p9"/>
    <w:basedOn w:val="1"/>
    <w:qFormat/>
    <w:uiPriority w:val="99"/>
    <w:pPr>
      <w:spacing w:before="100" w:beforeAutospacing="1" w:after="100" w:afterAutospacing="1"/>
    </w:pPr>
  </w:style>
  <w:style w:type="character" w:customStyle="1" w:styleId="40">
    <w:name w:val="Заголовок Знак"/>
    <w:basedOn w:val="11"/>
    <w:link w:val="19"/>
    <w:qFormat/>
    <w:locked/>
    <w:uiPriority w:val="99"/>
    <w:rPr>
      <w:rFonts w:ascii="Arial" w:hAnsi="Arial" w:cs="Arial"/>
      <w:color w:val="17365D"/>
      <w:spacing w:val="5"/>
      <w:kern w:val="28"/>
      <w:sz w:val="52"/>
      <w:szCs w:val="52"/>
    </w:rPr>
  </w:style>
  <w:style w:type="character" w:customStyle="1" w:styleId="41">
    <w:name w:val="Подзаголовок Знак"/>
    <w:basedOn w:val="11"/>
    <w:link w:val="22"/>
    <w:qFormat/>
    <w:locked/>
    <w:uiPriority w:val="99"/>
    <w:rPr>
      <w:rFonts w:ascii="Arial" w:hAnsi="Arial" w:cs="Arial"/>
      <w:i/>
      <w:iCs/>
      <w:color w:val="4F81BD"/>
      <w:spacing w:val="15"/>
      <w:sz w:val="24"/>
      <w:szCs w:val="24"/>
    </w:rPr>
  </w:style>
  <w:style w:type="paragraph" w:styleId="42">
    <w:name w:val="No Spacing"/>
    <w:qFormat/>
    <w:uiPriority w:val="99"/>
    <w:rPr>
      <w:rFonts w:ascii="Times New Roman" w:hAnsi="Times New Roman" w:eastAsia="Times New Roman" w:cs="Times New Roman"/>
      <w:sz w:val="22"/>
      <w:szCs w:val="22"/>
      <w:lang w:val="ru-RU" w:eastAsia="ru-RU" w:bidi="ar-SA"/>
    </w:rPr>
  </w:style>
  <w:style w:type="paragraph" w:styleId="43">
    <w:name w:val="Quote"/>
    <w:basedOn w:val="1"/>
    <w:next w:val="1"/>
    <w:link w:val="44"/>
    <w:qFormat/>
    <w:uiPriority w:val="99"/>
    <w:rPr>
      <w:i/>
      <w:iCs/>
      <w:color w:val="000000"/>
    </w:rPr>
  </w:style>
  <w:style w:type="character" w:customStyle="1" w:styleId="44">
    <w:name w:val="Цитата 2 Знак"/>
    <w:basedOn w:val="11"/>
    <w:link w:val="43"/>
    <w:qFormat/>
    <w:locked/>
    <w:uiPriority w:val="99"/>
    <w:rPr>
      <w:i/>
      <w:iCs/>
      <w:color w:val="000000"/>
    </w:rPr>
  </w:style>
  <w:style w:type="paragraph" w:styleId="45">
    <w:name w:val="Intense Quote"/>
    <w:basedOn w:val="1"/>
    <w:next w:val="1"/>
    <w:link w:val="46"/>
    <w:qFormat/>
    <w:uiPriority w:val="99"/>
    <w:pPr>
      <w:pBdr>
        <w:bottom w:val="single" w:color="4F81BD" w:sz="4" w:space="4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46">
    <w:name w:val="Выделенная цитата Знак"/>
    <w:basedOn w:val="11"/>
    <w:link w:val="45"/>
    <w:qFormat/>
    <w:locked/>
    <w:uiPriority w:val="99"/>
    <w:rPr>
      <w:b/>
      <w:bCs/>
      <w:i/>
      <w:iCs/>
      <w:color w:val="4F81BD"/>
    </w:rPr>
  </w:style>
  <w:style w:type="character" w:customStyle="1" w:styleId="47">
    <w:name w:val="Subtle Emphasis"/>
    <w:basedOn w:val="11"/>
    <w:qFormat/>
    <w:uiPriority w:val="99"/>
    <w:rPr>
      <w:i/>
      <w:iCs/>
      <w:color w:val="808080"/>
    </w:rPr>
  </w:style>
  <w:style w:type="character" w:customStyle="1" w:styleId="48">
    <w:name w:val="Intense Emphasis"/>
    <w:basedOn w:val="11"/>
    <w:qFormat/>
    <w:uiPriority w:val="99"/>
    <w:rPr>
      <w:b/>
      <w:bCs/>
      <w:i/>
      <w:iCs/>
      <w:color w:val="4F81BD"/>
    </w:rPr>
  </w:style>
  <w:style w:type="character" w:customStyle="1" w:styleId="49">
    <w:name w:val="Subtle Reference"/>
    <w:basedOn w:val="11"/>
    <w:qFormat/>
    <w:uiPriority w:val="99"/>
    <w:rPr>
      <w:smallCaps/>
      <w:color w:val="auto"/>
      <w:u w:val="single"/>
    </w:rPr>
  </w:style>
  <w:style w:type="character" w:customStyle="1" w:styleId="50">
    <w:name w:val="Intense Reference"/>
    <w:basedOn w:val="11"/>
    <w:qFormat/>
    <w:uiPriority w:val="99"/>
    <w:rPr>
      <w:b/>
      <w:bCs/>
      <w:smallCaps/>
      <w:color w:val="auto"/>
      <w:spacing w:val="5"/>
      <w:u w:val="single"/>
    </w:rPr>
  </w:style>
  <w:style w:type="character" w:customStyle="1" w:styleId="51">
    <w:name w:val="Book Title"/>
    <w:basedOn w:val="11"/>
    <w:qFormat/>
    <w:uiPriority w:val="99"/>
    <w:rPr>
      <w:b/>
      <w:bCs/>
      <w:smallCaps/>
      <w:spacing w:val="5"/>
    </w:rPr>
  </w:style>
  <w:style w:type="paragraph" w:customStyle="1" w:styleId="52">
    <w:name w:val="TOC Heading"/>
    <w:basedOn w:val="2"/>
    <w:next w:val="1"/>
    <w:qFormat/>
    <w:uiPriority w:val="99"/>
    <w:pPr>
      <w:outlineLvl w:val="9"/>
    </w:pPr>
  </w:style>
  <w:style w:type="paragraph" w:customStyle="1" w:styleId="53">
    <w:name w:val="s_1"/>
    <w:basedOn w:val="1"/>
    <w:qFormat/>
    <w:uiPriority w:val="0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54">
    <w:name w:val="s_22"/>
    <w:basedOn w:val="1"/>
    <w:qFormat/>
    <w:uiPriority w:val="0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55">
    <w:name w:val="listparagraph"/>
    <w:basedOn w:val="1"/>
    <w:qFormat/>
    <w:uiPriority w:val="0"/>
    <w:pPr>
      <w:spacing w:before="100" w:beforeAutospacing="1" w:after="100" w:afterAutospacing="1" w:line="240" w:lineRule="auto"/>
    </w:pPr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1855</Words>
  <Characters>10576</Characters>
  <Lines>88</Lines>
  <Paragraphs>24</Paragraphs>
  <TotalTime>9</TotalTime>
  <ScaleCrop>false</ScaleCrop>
  <LinksUpToDate>false</LinksUpToDate>
  <CharactersWithSpaces>12407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2023-07-07T07:54:00Z</dcterms:created>
  <dc:creator>komp</dc:creator>
  <cp:lastModifiedBy>WPS_1703146473</cp:lastModifiedBy>
  <cp:lastPrinted>2024-06-06T12:38:00Z</cp:lastPrinted>
  <dcterms:modified xsi:type="dcterms:W3CDTF">2024-06-19T11:48:01Z</dcterms:modified>
  <dc:title>СОВЕТ ДЕПУТАТОВ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06C943FA22B249859B5F45EBC0B1ABC8_13</vt:lpwstr>
  </property>
</Properties>
</file>