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44" w:rsidRDefault="00F23544" w:rsidP="00BF0D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62DC" w:rsidRPr="005062DC" w:rsidRDefault="0066112A" w:rsidP="00BF0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062DC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062DC" w:rsidRPr="005062DC">
        <w:rPr>
          <w:rFonts w:ascii="Times New Roman" w:hAnsi="Times New Roman" w:cs="Times New Roman"/>
          <w:b/>
          <w:bCs/>
          <w:sz w:val="28"/>
          <w:szCs w:val="28"/>
        </w:rPr>
        <w:t>ТОРБЕЕВСКОГО ГОРОДСКОГО ПОСЕЛЕНИЯ</w:t>
      </w:r>
    </w:p>
    <w:p w:rsidR="00BF0D68" w:rsidRPr="005062DC" w:rsidRDefault="0066112A" w:rsidP="00BF0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062DC">
        <w:rPr>
          <w:rFonts w:ascii="Times New Roman" w:hAnsi="Times New Roman" w:cs="Times New Roman"/>
          <w:b/>
          <w:bCs/>
          <w:sz w:val="28"/>
          <w:szCs w:val="28"/>
        </w:rPr>
        <w:t xml:space="preserve"> ТОРБЕЕВСКОГО МУНИЦИПАЛЬНОГО  РАЙОНА</w:t>
      </w:r>
    </w:p>
    <w:p w:rsidR="00BF0D68" w:rsidRPr="005062DC" w:rsidRDefault="0066112A" w:rsidP="00BF0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DC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</w:p>
    <w:p w:rsidR="00B26331" w:rsidRPr="005062DC" w:rsidRDefault="0066112A" w:rsidP="008D1A16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2D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062DC" w:rsidRPr="005062DC" w:rsidRDefault="004A5DE4" w:rsidP="005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ДВЕНАДЦАТАЯ </w:t>
      </w:r>
      <w:r w:rsidR="0066112A" w:rsidRPr="005062DC">
        <w:rPr>
          <w:rFonts w:ascii="Times New Roman" w:hAnsi="Times New Roman" w:cs="Times New Roman"/>
          <w:b/>
          <w:bCs/>
          <w:sz w:val="28"/>
          <w:szCs w:val="28"/>
        </w:rPr>
        <w:t xml:space="preserve"> СЕССИЯ </w:t>
      </w:r>
    </w:p>
    <w:p w:rsidR="00BF0D68" w:rsidRPr="005062DC" w:rsidRDefault="0066112A" w:rsidP="005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DC">
        <w:rPr>
          <w:rFonts w:ascii="Times New Roman" w:hAnsi="Times New Roman" w:cs="Times New Roman"/>
          <w:b/>
          <w:bCs/>
          <w:sz w:val="28"/>
          <w:szCs w:val="28"/>
        </w:rPr>
        <w:t>(СЕДЬМОГО СОЗЫВА)</w:t>
      </w:r>
    </w:p>
    <w:p w:rsidR="00BF0D68" w:rsidRPr="005062DC" w:rsidRDefault="00BF0D68" w:rsidP="00E4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68" w:rsidRPr="005062DC" w:rsidRDefault="00BF0D68" w:rsidP="00E45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62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062D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453EF" w:rsidRPr="005062DC" w:rsidRDefault="00E453EF" w:rsidP="00E4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31" w:rsidRPr="005062DC" w:rsidRDefault="004A5DE4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марта </w:t>
      </w:r>
      <w:r w:rsidR="0066112A" w:rsidRPr="005062D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062DC" w:rsidRPr="005062D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6112A" w:rsidRPr="00506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="005062DC" w:rsidRPr="00506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66112A" w:rsidRPr="00506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FC048E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</w:p>
    <w:p w:rsidR="000A3C06" w:rsidRPr="005062DC" w:rsidRDefault="00B26331" w:rsidP="00B263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62DC">
        <w:rPr>
          <w:rFonts w:ascii="Times New Roman" w:eastAsia="Times New Roman" w:hAnsi="Times New Roman" w:cs="Times New Roman"/>
          <w:b/>
          <w:bCs/>
          <w:sz w:val="32"/>
        </w:rPr>
        <w:t xml:space="preserve">   </w:t>
      </w:r>
      <w:r w:rsidR="000A3C06" w:rsidRPr="005062DC">
        <w:rPr>
          <w:rFonts w:ascii="Times New Roman" w:eastAsia="Times New Roman" w:hAnsi="Times New Roman" w:cs="Times New Roman"/>
          <w:b/>
          <w:bCs/>
          <w:sz w:val="32"/>
        </w:rPr>
        <w:t> </w:t>
      </w:r>
    </w:p>
    <w:p w:rsidR="00BF0D68" w:rsidRPr="005062DC" w:rsidRDefault="0066112A" w:rsidP="00B263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5062DC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«ОБ УТВЕРЖДЕНИИ ПОРЯДКА ОРГАНИЗАЦИИ И ПРОВЕДЕНИЯ ПУБЛИЧНЫХ СЛУШАНИЙ»</w:t>
      </w:r>
    </w:p>
    <w:p w:rsidR="00BF0D68" w:rsidRDefault="00BF0D68" w:rsidP="00B263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</w:p>
    <w:p w:rsidR="000A3C06" w:rsidRDefault="00B26331" w:rsidP="0066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В соответствии с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о</w:t>
      </w:r>
      <w:r w:rsidR="008E55F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ст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28 Федерального закона от 6 октября 2003 г. №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968F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ст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. 15</w:t>
      </w:r>
      <w:r w:rsidR="006968F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Устав</w:t>
      </w:r>
      <w:r w:rsidR="006968F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а </w:t>
      </w:r>
      <w:proofErr w:type="spellStart"/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Торбеевского</w:t>
      </w:r>
      <w:proofErr w:type="spellEnd"/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муниципального района Республики Мордовия</w:t>
      </w:r>
      <w:r w:rsidR="001B6145" w:rsidRPr="00BF0D6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1B6145" w:rsidRPr="00BF0D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3C06" w:rsidRPr="00BF0D68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5062D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C06" w:rsidRPr="00BF0D68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0A3C06" w:rsidRPr="00BF0D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66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C06" w:rsidRPr="00BF0D6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26331" w:rsidRPr="00015012" w:rsidRDefault="00B26331" w:rsidP="000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012" w:rsidRDefault="0066112A" w:rsidP="000150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  <w:r w:rsidR="00015012" w:rsidRPr="00015012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5062D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Утвердить прилагаемый </w:t>
      </w:r>
      <w:r w:rsidR="00015012" w:rsidRPr="00015012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Поряд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о</w:t>
      </w:r>
      <w:r w:rsidR="00015012" w:rsidRPr="00015012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к организации </w:t>
      </w:r>
      <w:r w:rsidR="005062DC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и проведения публичных слушаний</w:t>
      </w:r>
      <w:r w:rsidR="00015012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C80A21" w:rsidRPr="00C80A21" w:rsidRDefault="00C80A21" w:rsidP="000150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         </w:t>
      </w:r>
      <w:r w:rsidRPr="00C80A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2. </w:t>
      </w:r>
      <w:proofErr w:type="gramStart"/>
      <w:r w:rsidRPr="00C80A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Признать утратившем силу Решение Совета депутатов от 23 ноября 2018 года № 28 «Об утверждении положения о порядке проведения публичных слушаний на территории </w:t>
      </w:r>
      <w:proofErr w:type="spellStart"/>
      <w:r w:rsidRPr="00C80A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Торбеевского</w:t>
      </w:r>
      <w:proofErr w:type="spellEnd"/>
      <w:r w:rsidRPr="00C80A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городского поселения»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.</w:t>
      </w:r>
      <w:r w:rsidRPr="00C80A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proofErr w:type="gramEnd"/>
    </w:p>
    <w:p w:rsidR="00B26331" w:rsidRPr="00E56593" w:rsidRDefault="0066112A" w:rsidP="00015012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5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5012" w:rsidRPr="00E56593">
        <w:rPr>
          <w:rFonts w:ascii="Times New Roman" w:eastAsia="Times New Roman" w:hAnsi="Times New Roman" w:cs="Times New Roman"/>
          <w:sz w:val="28"/>
          <w:szCs w:val="28"/>
        </w:rPr>
        <w:t>2.Н</w:t>
      </w:r>
      <w:r w:rsidR="00B26331" w:rsidRPr="00E56593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 w:rsidR="00C42EB2" w:rsidRPr="00E56593"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hyperlink r:id="rId8" w:history="1">
        <w:r w:rsidR="00C42EB2" w:rsidRPr="00E56593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C42EB2" w:rsidRPr="00E5659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C42EB2" w:rsidRPr="00E56593">
        <w:rPr>
          <w:rFonts w:ascii="Times New Roman" w:hAnsi="Times New Roman" w:cs="Times New Roman"/>
          <w:sz w:val="28"/>
          <w:szCs w:val="28"/>
        </w:rPr>
        <w:t>Торбеевског</w:t>
      </w:r>
      <w:r w:rsidR="004A5DE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5DE4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</w:t>
      </w:r>
      <w:r w:rsidR="00C42EB2" w:rsidRPr="00E56593">
        <w:rPr>
          <w:rFonts w:ascii="Times New Roman" w:hAnsi="Times New Roman" w:cs="Times New Roman"/>
          <w:sz w:val="28"/>
          <w:szCs w:val="28"/>
        </w:rPr>
        <w:t>Интернет</w:t>
      </w:r>
      <w:r w:rsidR="004A5DE4">
        <w:rPr>
          <w:rFonts w:ascii="Times New Roman" w:hAnsi="Times New Roman" w:cs="Times New Roman"/>
          <w:sz w:val="28"/>
          <w:szCs w:val="28"/>
        </w:rPr>
        <w:t>»</w:t>
      </w:r>
      <w:r w:rsidR="00C42EB2" w:rsidRPr="00E56593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4A5DE4" w:rsidRPr="00616C65">
          <w:rPr>
            <w:rFonts w:ascii="Times New Roman" w:hAnsi="Times New Roman" w:cs="Times New Roman"/>
            <w:sz w:val="28"/>
            <w:szCs w:val="28"/>
          </w:rPr>
          <w:t>www.</w:t>
        </w:r>
      </w:hyperlink>
      <w:hyperlink r:id="rId10" w:history="1">
        <w:r w:rsidR="004A5DE4" w:rsidRPr="00616C65">
          <w:rPr>
            <w:rFonts w:ascii="Times New Roman" w:hAnsi="Times New Roman" w:cs="Times New Roman"/>
            <w:sz w:val="28"/>
            <w:szCs w:val="28"/>
            <w:lang w:val="en-US"/>
          </w:rPr>
          <w:t>torbeevo</w:t>
        </w:r>
      </w:hyperlink>
      <w:hyperlink r:id="rId11" w:history="1">
        <w:r w:rsidR="004A5DE4" w:rsidRPr="00616C65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4A5DE4" w:rsidRPr="00616C65">
        <w:rPr>
          <w:rFonts w:ascii="Times New Roman" w:hAnsi="Times New Roman" w:cs="Times New Roman"/>
          <w:sz w:val="28"/>
          <w:szCs w:val="28"/>
          <w:lang w:val="en-US"/>
        </w:rPr>
        <w:t>rm</w:t>
      </w:r>
      <w:hyperlink r:id="rId12" w:history="1">
        <w:r w:rsidR="004A5DE4" w:rsidRPr="00616C65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="004A5DE4">
        <w:rPr>
          <w:rFonts w:ascii="Times New Roman" w:hAnsi="Times New Roman"/>
          <w:sz w:val="28"/>
          <w:szCs w:val="28"/>
        </w:rPr>
        <w:t xml:space="preserve">, </w:t>
      </w:r>
      <w:r w:rsidR="004A5DE4" w:rsidRPr="00616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 w:rsidR="00E56593" w:rsidRPr="00E56593">
        <w:rPr>
          <w:rFonts w:ascii="Times New Roman" w:hAnsi="Times New Roman" w:cs="Times New Roman"/>
          <w:sz w:val="28"/>
          <w:szCs w:val="28"/>
        </w:rPr>
        <w:t xml:space="preserve"> </w:t>
      </w:r>
      <w:r w:rsidR="00C42EB2" w:rsidRPr="00E56593">
        <w:rPr>
          <w:rFonts w:ascii="Times New Roman" w:hAnsi="Times New Roman" w:cs="Times New Roman"/>
          <w:sz w:val="28"/>
          <w:szCs w:val="28"/>
        </w:rPr>
        <w:t xml:space="preserve"> и </w:t>
      </w:r>
      <w:r w:rsidR="004A5DE4">
        <w:rPr>
          <w:rFonts w:ascii="Times New Roman" w:hAnsi="Times New Roman" w:cs="Times New Roman"/>
          <w:sz w:val="28"/>
          <w:szCs w:val="28"/>
        </w:rPr>
        <w:t>информационном бюллетене  «</w:t>
      </w:r>
      <w:proofErr w:type="spellStart"/>
      <w:r w:rsidR="004A5DE4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A5DE4">
        <w:rPr>
          <w:rFonts w:ascii="Times New Roman" w:hAnsi="Times New Roman" w:cs="Times New Roman"/>
          <w:sz w:val="28"/>
          <w:szCs w:val="28"/>
        </w:rPr>
        <w:t xml:space="preserve"> в</w:t>
      </w:r>
      <w:r w:rsidR="00C42EB2" w:rsidRPr="00E56593">
        <w:rPr>
          <w:rFonts w:ascii="Times New Roman" w:hAnsi="Times New Roman" w:cs="Times New Roman"/>
          <w:sz w:val="28"/>
          <w:szCs w:val="28"/>
        </w:rPr>
        <w:t>естник</w:t>
      </w:r>
      <w:r w:rsidR="004A5DE4">
        <w:rPr>
          <w:rFonts w:ascii="Times New Roman" w:hAnsi="Times New Roman" w:cs="Times New Roman"/>
          <w:sz w:val="28"/>
          <w:szCs w:val="28"/>
        </w:rPr>
        <w:t>»</w:t>
      </w:r>
      <w:r w:rsidR="00C42EB2" w:rsidRPr="00E56593">
        <w:rPr>
          <w:rFonts w:ascii="Times New Roman" w:hAnsi="Times New Roman" w:cs="Times New Roman"/>
          <w:sz w:val="28"/>
          <w:szCs w:val="28"/>
        </w:rPr>
        <w:t>.</w:t>
      </w:r>
    </w:p>
    <w:p w:rsidR="00560F64" w:rsidRDefault="00560F64" w:rsidP="000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544" w:rsidRDefault="00F23544" w:rsidP="000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544" w:rsidRDefault="00F23544" w:rsidP="0050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</w:p>
    <w:p w:rsidR="00F23544" w:rsidRDefault="005062DC" w:rsidP="0050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F2354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Сёмина</w:t>
      </w:r>
      <w:proofErr w:type="spellEnd"/>
    </w:p>
    <w:p w:rsidR="00F23544" w:rsidRDefault="00F23544" w:rsidP="006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400" w:rsidRDefault="000B2400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2DC" w:rsidRDefault="005062DC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2DC" w:rsidRDefault="005062DC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2DC" w:rsidRDefault="005062DC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400" w:rsidRDefault="000B2400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400" w:rsidRDefault="000B2400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400" w:rsidRDefault="000B2400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8F1" w:rsidRDefault="006A18F1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012" w:rsidRDefault="00015012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DE4" w:rsidRDefault="004A5DE4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112A" w:rsidRDefault="005062DC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23544" w:rsidRPr="00F23544" w:rsidRDefault="005062DC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23544" w:rsidRPr="00F23544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3544" w:rsidRPr="00F23544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23544" w:rsidRPr="00F23544" w:rsidRDefault="00F23544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544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F23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2D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F23544" w:rsidRDefault="004A5DE4" w:rsidP="00BF0D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62D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марта </w:t>
      </w:r>
      <w:r w:rsidR="0066112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62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12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C048E">
        <w:rPr>
          <w:rFonts w:ascii="Times New Roman" w:eastAsia="Times New Roman" w:hAnsi="Times New Roman" w:cs="Times New Roman"/>
          <w:sz w:val="24"/>
          <w:szCs w:val="24"/>
        </w:rPr>
        <w:t>45</w:t>
      </w:r>
      <w:bookmarkStart w:id="0" w:name="_GoBack"/>
      <w:bookmarkEnd w:id="0"/>
    </w:p>
    <w:p w:rsidR="00F23544" w:rsidRDefault="00F23544" w:rsidP="00F235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23544" w:rsidRDefault="00F23544" w:rsidP="00F2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544" w:rsidRDefault="0066112A" w:rsidP="00F2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F23544" w:rsidRDefault="0066112A" w:rsidP="00F2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ПУБЛИЧНЫХ СЛУШАНИЙ</w:t>
      </w:r>
    </w:p>
    <w:p w:rsidR="00F23544" w:rsidRDefault="00F23544" w:rsidP="00F23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544" w:rsidRDefault="0066112A" w:rsidP="00F2354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F23544" w:rsidRDefault="00F23544" w:rsidP="00F23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544" w:rsidRDefault="00F235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на основании Федерального закона от 6 октября  2003 г. № 131-ФЗ «Об общих  принципах организации местного самоуправления в Российской Федерации» (далее – Федеральный  закон № 131-ФЗ) и направлено 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 проведения публичных слушаний на территории </w:t>
      </w:r>
      <w:proofErr w:type="spellStart"/>
      <w:r w:rsidR="005062D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23544" w:rsidRDefault="00F235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– это обсуждение проектов муниципальных  правовых актов по вопросам местного значения с участием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3544" w:rsidRDefault="00F235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публичные слушания должны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1D52" w:rsidRDefault="00FD1D52" w:rsidP="0098318C">
      <w:pPr>
        <w:pStyle w:val="a7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3544">
        <w:rPr>
          <w:rFonts w:ascii="Times New Roman" w:eastAsia="Times New Roman" w:hAnsi="Times New Roman" w:cs="Times New Roman"/>
          <w:sz w:val="28"/>
          <w:szCs w:val="28"/>
        </w:rPr>
        <w:t>роект устава муниципального образования, а также проект  муниципального нормативного правового акта о внесении изменений и дополнений в данный устав, кроме случаев, когда в устав муниципального  образования вносятся изменения в форме точного воспроизведения  положений Конституции Российской Федерации, федеральных законов, Конституции Республики Мордовия или законов Республики Мордовия в  целях проведения данного устава в соответствие с этим нормативными  правовыми актами;</w:t>
      </w:r>
      <w:proofErr w:type="gramEnd"/>
    </w:p>
    <w:p w:rsidR="00FD1D52" w:rsidRDefault="00FD1D52" w:rsidP="0098318C">
      <w:pPr>
        <w:pStyle w:val="a7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местного бюджета и отчет о его исполнении;</w:t>
      </w:r>
    </w:p>
    <w:p w:rsidR="00F23544" w:rsidRDefault="007C6CEE" w:rsidP="0098318C">
      <w:pPr>
        <w:pStyle w:val="a7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="00FD1D52"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proofErr w:type="gramEnd"/>
      <w:r w:rsidR="00FD1D52">
        <w:rPr>
          <w:rFonts w:ascii="Times New Roman" w:eastAsia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F235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1D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образования;</w:t>
      </w:r>
    </w:p>
    <w:p w:rsidR="00FD1D52" w:rsidRDefault="00FD1D52" w:rsidP="0098318C">
      <w:pPr>
        <w:pStyle w:val="a7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о преобразовании муниципального образования,  за исключением случаев, если в соответствии со статьей 13 Федерального закона № 131-ФЗ для преобразования муниципального образования  требуется получение согласия населения муниципального образования,  выраженного путем согласования либо на сходах граждан. </w:t>
      </w:r>
    </w:p>
    <w:p w:rsidR="00FD1D52" w:rsidRDefault="00FD1D5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проектам генеральных планов, проект</w:t>
      </w:r>
      <w:r w:rsidR="00302B8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 правил землепользования  и застройки, проектам планировки территории, проектам межевания  территории, проектам правил благоустройства территорий, проектам  предусматривающим внесение изменений в один из указанных утвержденных документов, проектам решений о предоставлении  разрешения на условно разрешенный вид использования земельного участка или объекта капитального строительства, проектам  решений о  предоставлении разрешения на отклонение от предельных параметров  разрешенного строительства, реконструкции объектов капитального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настоящим решением с учетом положений законодательства о градостроительной деятельности. </w:t>
      </w:r>
    </w:p>
    <w:p w:rsidR="00FD1D52" w:rsidRDefault="00FD1D5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публичные слушания могут выноситься другие проекты муниципальных правовых актов по вопросам местного значения в порядке,  установленном настоящим Порядком. </w:t>
      </w:r>
    </w:p>
    <w:p w:rsidR="00532963" w:rsidRDefault="00532963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по проектам составляет </w:t>
      </w:r>
      <w:r w:rsidR="0053491F">
        <w:rPr>
          <w:rFonts w:ascii="Times New Roman" w:eastAsia="Times New Roman" w:hAnsi="Times New Roman" w:cs="Times New Roman"/>
          <w:sz w:val="28"/>
          <w:szCs w:val="28"/>
        </w:rPr>
        <w:t>30 (тридцать)</w:t>
      </w:r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опубликования оповещения о начале публичных слушаний до дня опубликования заключения об их результатах.</w:t>
      </w:r>
    </w:p>
    <w:p w:rsidR="00FD1D52" w:rsidRDefault="00FD1D52" w:rsidP="0098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C44" w:rsidRPr="0066112A" w:rsidRDefault="0066112A" w:rsidP="005F4C4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НАЗНАЧЕНИЕ ПУБЛИЧНЫХ СЛУШАНИЙ</w:t>
      </w:r>
    </w:p>
    <w:p w:rsidR="005F4C44" w:rsidRPr="0066112A" w:rsidRDefault="005F4C44" w:rsidP="005F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по инициативе населения,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 w:rsidR="008E55FE">
        <w:rPr>
          <w:rFonts w:ascii="Times New Roman" w:eastAsia="Times New Roman" w:hAnsi="Times New Roman" w:cs="Times New Roman"/>
          <w:sz w:val="28"/>
          <w:szCs w:val="28"/>
        </w:rPr>
        <w:t>беевского</w:t>
      </w:r>
      <w:proofErr w:type="spellEnd"/>
      <w:r w:rsidR="008E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поселения, главы администрации </w:t>
      </w:r>
      <w:proofErr w:type="spellStart"/>
      <w:r w:rsidR="005062D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8E55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слушания, проводимые по инициативе  населения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или главы </w:t>
      </w:r>
      <w:proofErr w:type="spellStart"/>
      <w:r w:rsidR="005062D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назначаются Советом депутатов, а по инициативе главы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062D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5062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главой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принимает решение о назначении публичных слушаний, глава </w:t>
      </w:r>
      <w:r w:rsidR="005062D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соответственно издает постановление о назначении публичных слушаний. </w:t>
      </w: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(постановление) о назначении публичных слушаний должно содержать информацию о дате, времени, месте проведения  публичных слушаний, формулировку вопроса (вопросов), выносимого  (выносимых) на публичные слушания. </w:t>
      </w: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(постановление) о назначении публичных слушаний  подлежит обязательному опубликованию (обнародованию) в средствах массовой информации не позднее, чем за 5 дней до дня проведения  публичных слушаний. Публикация осуществляется местной  администрацией независимо оттого, по чьей инициативе назначены  публичные слушания. </w:t>
      </w: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и порядок  учета предложений и замечаний по проектам, выносимым на публичные слушания, а также порядок участия граждан в его обслуживании определяется в решении (постановлении) о назначении  публичных слушаний. </w:t>
      </w:r>
    </w:p>
    <w:p w:rsidR="005F4C44" w:rsidRDefault="005F4C4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на публичные слушания выносится проекты муниципальных  правовых актов, указанных в подпункте 3 пункта 1.3 настоящего Порядка и пункте 1.5 настоящего Порядка, решение (постановление) о назначении  публичных слушаний должно содержать порядок ознакомления с проектами  данных правовых актов. </w:t>
      </w:r>
    </w:p>
    <w:p w:rsidR="0066112A" w:rsidRDefault="0066112A" w:rsidP="0066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BFF" w:rsidRPr="0066112A" w:rsidRDefault="0066112A" w:rsidP="00975BF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ОСОБЕННОСТИ НАЗНАЧЕНИЯ ПУБЛИЧНЫХ СЛУШАНИЙ</w:t>
      </w:r>
    </w:p>
    <w:p w:rsidR="00975BFF" w:rsidRPr="0066112A" w:rsidRDefault="0066112A" w:rsidP="00975BFF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ПО ИНИЦИАТИВЕ НАСЕЛЕНИЯ</w:t>
      </w:r>
    </w:p>
    <w:p w:rsidR="00975BFF" w:rsidRDefault="00975BFF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Публичные слушания, проводимые по инициативе населения,  оформляются в виде ходатайства инициативной группы численностью не менее 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подается в Совет депутатов. </w:t>
      </w:r>
    </w:p>
    <w:p w:rsidR="00975BFF" w:rsidRDefault="00975BFF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ходатайству, указанному в п. 3.1 настоящего Порядка, прикладывается проект муниципального правового акта, планируемого для  вынесения на публичные слушания, обоснование необходимости его рассмотрения и список инициативной группы по форме, установленной в приложении 1 к настоящему Порядку. </w:t>
      </w:r>
    </w:p>
    <w:p w:rsidR="00975BFF" w:rsidRDefault="00975BFF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поддержку проведения публичных слушаний инициативная 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 муниципального образования, обладающих избирательным правом. Подписи и иные данные жителей, выступивших в  поддержку проведения публичных слушаний, вносятся в подписные листы, оформленные по форме согласно приложению 2 к настоящему Порядку. </w:t>
      </w:r>
    </w:p>
    <w:p w:rsidR="00975BFF" w:rsidRDefault="00975BFF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Правом сбора подписей обладают только члены инициативной  группы, при этом заверяются подписью члена инициативной группы,  собиравшего подписи в поддержку проведения публичных слушаний. </w:t>
      </w:r>
    </w:p>
    <w:p w:rsidR="00975BFF" w:rsidRDefault="00975BFF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После представления официальным представителем  инициативной группы необходимого количества подписей в соответствии с настоящим Порядком создается и утверждается постановлением  председателя Совета депу</w:t>
      </w:r>
      <w:r w:rsidR="00457C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атов (главы муниципального </w:t>
      </w:r>
      <w:r w:rsidR="00457C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 исполняющего обязанности председателя Совета депутатов)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C05">
        <w:rPr>
          <w:rFonts w:ascii="Times New Roman" w:eastAsia="Times New Roman" w:hAnsi="Times New Roman" w:cs="Times New Roman"/>
          <w:sz w:val="28"/>
          <w:szCs w:val="28"/>
        </w:rPr>
        <w:t xml:space="preserve"> рабочая группа  по организации и проведению публичных слушаний (далее – рабочая группа), которая в течение 15 дней с момента поступления подписных  листов проверяет правильность их оформления, а также достоверность  данных, указанных в</w:t>
      </w:r>
      <w:proofErr w:type="gramEnd"/>
      <w:r w:rsidR="00457C05">
        <w:rPr>
          <w:rFonts w:ascii="Times New Roman" w:eastAsia="Times New Roman" w:hAnsi="Times New Roman" w:cs="Times New Roman"/>
          <w:sz w:val="28"/>
          <w:szCs w:val="28"/>
        </w:rPr>
        <w:t xml:space="preserve"> подписных </w:t>
      </w:r>
      <w:proofErr w:type="gramStart"/>
      <w:r w:rsidR="00457C05">
        <w:rPr>
          <w:rFonts w:ascii="Times New Roman" w:eastAsia="Times New Roman" w:hAnsi="Times New Roman" w:cs="Times New Roman"/>
          <w:sz w:val="28"/>
          <w:szCs w:val="28"/>
        </w:rPr>
        <w:t>листах</w:t>
      </w:r>
      <w:proofErr w:type="gramEnd"/>
      <w:r w:rsidR="00457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7C05" w:rsidRDefault="00457C05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депутаты Совета  депутатов, представители местной администрации и официальный  представитель инициативной группы. </w:t>
      </w:r>
    </w:p>
    <w:p w:rsidR="00457C05" w:rsidRDefault="00457C05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представленных документов рабочая  группа ходатайствует перед Советом депутатов о назначении даты  проведения публичных слушаний либо об отказе в назначении публичных слушаний. Отказ в назначении публичных слушаний возможен только по  основаниям несоответствия представленных документов и в</w:t>
      </w:r>
      <w:r w:rsidR="00302B8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носимого  вопроса требованиям законодательства Российской Федерации,  законодательства Республики Мордовия, муниципальным правовым актом  муниципального образования. </w:t>
      </w:r>
    </w:p>
    <w:p w:rsidR="00457C05" w:rsidRDefault="00457C05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вынесении Советом депутатов  решения об отказе в назначении публичных слушаний в данном решении указывается  мотивированный отказ. </w:t>
      </w:r>
    </w:p>
    <w:p w:rsidR="00457C05" w:rsidRDefault="00457C05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назначении публичных слушаний подлежит  обязательному опубликованию (обнародованию) в средствах массовой  информации. Публикация осуществляется местной администрацией. </w:t>
      </w: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назначении публичных слушаний может  быть обжаловано в судебном порядке. </w:t>
      </w:r>
    </w:p>
    <w:p w:rsidR="008748F2" w:rsidRDefault="008748F2" w:rsidP="00874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8F2" w:rsidRPr="0066112A" w:rsidRDefault="0066112A" w:rsidP="008748F2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ОСОБЕННОСТИ НАЗНАЧЕНИЯ ПУБЛИЧНЫХ СЛУШАНИЙ</w:t>
      </w:r>
    </w:p>
    <w:p w:rsidR="008748F2" w:rsidRPr="0066112A" w:rsidRDefault="0066112A" w:rsidP="008748F2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ПО ИНИЦИАТИВЕ СОВЕТА ДЕПУТАТОВ</w:t>
      </w:r>
    </w:p>
    <w:p w:rsidR="008748F2" w:rsidRDefault="008748F2" w:rsidP="00874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Инициаторами проведения публичных слушаний может  выступить группа депутатов в количестве не менее одной трети от  установленной численности депутатов Совета депутатов. </w:t>
      </w: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публичных слушаний решением  Совета депутатов создается рабочая группа. </w:t>
      </w: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депутаты Совета  депутатов, в том числе представители инициативной группы депутатов,  представители местной администрации. </w:t>
      </w:r>
    </w:p>
    <w:p w:rsidR="008748F2" w:rsidRDefault="008748F2" w:rsidP="00874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8F2" w:rsidRPr="0066112A" w:rsidRDefault="0066112A" w:rsidP="008748F2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ОСОБЕННОСТИ НАЗНАЧЕНИЯ ПУБЛИЧНЫХ СЛУШАНИЙ ПО ИНИЦИАТИВЕ</w:t>
      </w:r>
      <w:r w:rsidR="0022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12A"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</w:p>
    <w:p w:rsidR="008748F2" w:rsidRDefault="008748F2" w:rsidP="00874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Инициатива о проведении публичных слушаний по инициативе  главы муниципального образования оформляется в порядке, установленном пунктом 2.3 настоящего Порядка. </w:t>
      </w: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публичных слушаний  постановлением главы муниципального образования создается рабочая группа. </w:t>
      </w:r>
    </w:p>
    <w:p w:rsidR="008748F2" w:rsidRDefault="008748F2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депутаты Совета  депутатов, представители местной администрации. </w:t>
      </w:r>
    </w:p>
    <w:p w:rsidR="00555365" w:rsidRDefault="00555365" w:rsidP="0055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365" w:rsidRPr="0066112A" w:rsidRDefault="0066112A" w:rsidP="00555365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ОПУБЛИКОВАНИЕ (ОБНАРОДОВАНИЕ) ПРОЕКТОВ ПРАВОВЫХ 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12A">
        <w:rPr>
          <w:rFonts w:ascii="Times New Roman" w:eastAsia="Times New Roman" w:hAnsi="Times New Roman" w:cs="Times New Roman"/>
          <w:sz w:val="28"/>
          <w:szCs w:val="28"/>
        </w:rPr>
        <w:t>А ТАКЖЕ НЕОБХОДИМЫХ  ДОКУМЕНТОВ ПО ВОПРОСАМ, ВЫНОСИМЫМ НА  ПУБЛИЧНЫЕ СЛУШАНИЯ</w:t>
      </w:r>
    </w:p>
    <w:p w:rsidR="00555365" w:rsidRDefault="00555365" w:rsidP="00555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54D27" w:rsidRPr="0053491F" w:rsidRDefault="00532963" w:rsidP="00354D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6</w:t>
      </w:r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.1. Проект, подлежащий рассмотрению на публичных слушаниях, и информационные материалы к нему размещаются на официальном сайте </w:t>
      </w:r>
      <w:proofErr w:type="spellStart"/>
      <w:r w:rsidRPr="005349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C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D27">
        <w:rPr>
          <w:rFonts w:ascii="Times New Roman" w:eastAsia="Times New Roman" w:hAnsi="Times New Roman" w:cs="Times New Roman"/>
          <w:sz w:val="28"/>
          <w:szCs w:val="28"/>
        </w:rPr>
        <w:t xml:space="preserve"> и на ЕПГУ с использованием модуля «Общественное голосование и публичные слушания» Платформа обратной связи (модуль </w:t>
      </w:r>
      <w:proofErr w:type="gramStart"/>
      <w:r w:rsidR="00354D27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="00354D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3491F">
        <w:rPr>
          <w:rFonts w:ascii="Times New Roman" w:eastAsia="Times New Roman" w:hAnsi="Times New Roman" w:cs="Times New Roman"/>
          <w:sz w:val="28"/>
          <w:szCs w:val="28"/>
        </w:rPr>
        <w:t xml:space="preserve">в течение периода, составляющего </w:t>
      </w:r>
      <w:r w:rsidR="0053491F" w:rsidRPr="0053491F">
        <w:rPr>
          <w:rFonts w:ascii="Times New Roman" w:eastAsia="Times New Roman" w:hAnsi="Times New Roman" w:cs="Times New Roman"/>
          <w:sz w:val="28"/>
          <w:szCs w:val="28"/>
        </w:rPr>
        <w:t xml:space="preserve">30 (тридцать) </w:t>
      </w:r>
      <w:r w:rsidRPr="0053491F">
        <w:rPr>
          <w:rFonts w:ascii="Times New Roman" w:eastAsia="Times New Roman" w:hAnsi="Times New Roman" w:cs="Times New Roman"/>
          <w:sz w:val="28"/>
          <w:szCs w:val="28"/>
        </w:rPr>
        <w:t>дней со дня их размещения</w:t>
      </w:r>
      <w:r w:rsidR="00354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Организатором обеспечивается равный доступ к проекту, подлежащему рассмотрению на публичных слушаниях, всех участников публичных слушаний.</w:t>
      </w:r>
      <w:r w:rsidR="00F440E8" w:rsidRPr="00F440E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F440E8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 xml:space="preserve">6.2. </w:t>
      </w:r>
      <w:r w:rsidR="00F440E8" w:rsidRPr="00F440E8">
        <w:rPr>
          <w:rFonts w:ascii="Times New Roman" w:hAnsi="Times New Roman" w:cs="Times New Roman"/>
          <w:sz w:val="28"/>
          <w:szCs w:val="28"/>
        </w:rPr>
        <w:t xml:space="preserve">С документами, указанными в пункте 6.1 настоящего Порядка, публикуется состав рабочей группы, место ее расположения, приемные дня и часы, контактный телефон. 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В течение всего периода размещения в соответствии с пунктом 6.1 настоящего Порядка проекта, подлежащего рассмотрению на публичных слушаниях, и информационных материалов к нему проводятся экспозиция или экспозиции такого проекта (далее – экспозиция).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Экспозиция проводится в помещении, указанном в оповещении, путем демонстрации материалов, отражающих содержание проекта, подлежащего рассмотрению на публичных слушаниях, в том числе текста такого проекта, обоснования необходимости его принятия, чертежей, макетов и иных информационных материалов.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</w:r>
    </w:p>
    <w:p w:rsidR="00532963" w:rsidRPr="0053491F" w:rsidRDefault="006A18F1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32963" w:rsidRPr="0053491F">
        <w:rPr>
          <w:rFonts w:ascii="Times New Roman" w:hAnsi="Times New Roman" w:cs="Times New Roman"/>
          <w:sz w:val="28"/>
          <w:szCs w:val="28"/>
        </w:rPr>
        <w:t>.3.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 (далее – консультанты).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Консультанты в доступной форме отвечают на вопросы посетителей, касающиеся проекта, подлежащего рассмотрению на публичных слушаниях,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</w:r>
    </w:p>
    <w:p w:rsidR="00532963" w:rsidRPr="0053491F" w:rsidRDefault="006A18F1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2963" w:rsidRPr="0053491F">
        <w:rPr>
          <w:rFonts w:ascii="Times New Roman" w:hAnsi="Times New Roman" w:cs="Times New Roman"/>
          <w:sz w:val="28"/>
          <w:szCs w:val="28"/>
        </w:rPr>
        <w:t xml:space="preserve">.4. В период размещения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2963" w:rsidRPr="0053491F">
        <w:rPr>
          <w:rFonts w:ascii="Times New Roman" w:hAnsi="Times New Roman" w:cs="Times New Roman"/>
          <w:sz w:val="28"/>
          <w:szCs w:val="28"/>
        </w:rPr>
        <w:t>.1 настоящего</w:t>
      </w:r>
      <w:r w:rsidR="002E0AE0"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53491F">
        <w:rPr>
          <w:rFonts w:ascii="Times New Roman" w:hAnsi="Times New Roman" w:cs="Times New Roman"/>
          <w:sz w:val="28"/>
          <w:szCs w:val="28"/>
        </w:rPr>
        <w:t xml:space="preserve">Порядка проекта, подлежащего рассмотрению на публичных слушаниях, и информационных материалов к нему и проведения экспозиции участники публичных слушаний, прошедшие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2963" w:rsidRPr="0053491F">
        <w:rPr>
          <w:rFonts w:ascii="Times New Roman" w:hAnsi="Times New Roman" w:cs="Times New Roman"/>
          <w:sz w:val="28"/>
          <w:szCs w:val="28"/>
        </w:rPr>
        <w:t>.5 настоящего Порядка идентификацию, имеют право вносить предложения и замечания, касающиеся такого проекта (далее – предложения и замечания):</w:t>
      </w:r>
    </w:p>
    <w:p w:rsidR="00532963" w:rsidRPr="0053491F" w:rsidRDefault="00532963" w:rsidP="006A18F1">
      <w:pPr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532963" w:rsidRPr="0053491F" w:rsidRDefault="00532963" w:rsidP="006A18F1">
      <w:pPr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в письменной форме в адрес организатора;</w:t>
      </w:r>
    </w:p>
    <w:p w:rsidR="00532963" w:rsidRPr="0053491F" w:rsidRDefault="00532963" w:rsidP="006A18F1">
      <w:pPr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</w:t>
      </w:r>
      <w:r w:rsidR="006A18F1">
        <w:rPr>
          <w:rFonts w:ascii="Times New Roman" w:hAnsi="Times New Roman" w:cs="Times New Roman"/>
          <w:sz w:val="28"/>
          <w:szCs w:val="28"/>
        </w:rPr>
        <w:t xml:space="preserve"> </w:t>
      </w:r>
      <w:r w:rsidRPr="0053491F">
        <w:rPr>
          <w:rFonts w:ascii="Times New Roman" w:hAnsi="Times New Roman" w:cs="Times New Roman"/>
          <w:sz w:val="28"/>
          <w:szCs w:val="28"/>
        </w:rPr>
        <w:t>экспозиции проекта, подлежащего рассмотрению на публичных слушаниях;</w:t>
      </w:r>
    </w:p>
    <w:p w:rsidR="00532963" w:rsidRPr="0053491F" w:rsidRDefault="00532963" w:rsidP="006A18F1">
      <w:pPr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F1">
        <w:rPr>
          <w:rFonts w:ascii="Times New Roman" w:hAnsi="Times New Roman" w:cs="Times New Roman"/>
          <w:sz w:val="28"/>
          <w:szCs w:val="28"/>
        </w:rPr>
        <w:t>посредством официального сайта или информационных систем</w:t>
      </w:r>
      <w:r w:rsidRPr="0053491F">
        <w:rPr>
          <w:rFonts w:ascii="Times New Roman" w:hAnsi="Times New Roman" w:cs="Times New Roman"/>
          <w:sz w:val="28"/>
          <w:szCs w:val="28"/>
        </w:rPr>
        <w:t>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Предложения и замечания подлежат регистрации, а также обязательному рассмотрению организатором, за исключением случая</w:t>
      </w:r>
      <w:r w:rsidR="006A18F1">
        <w:rPr>
          <w:rFonts w:ascii="Times New Roman" w:hAnsi="Times New Roman" w:cs="Times New Roman"/>
          <w:sz w:val="28"/>
          <w:szCs w:val="28"/>
        </w:rPr>
        <w:t xml:space="preserve"> </w:t>
      </w:r>
      <w:r w:rsidRPr="0053491F">
        <w:rPr>
          <w:rFonts w:ascii="Times New Roman" w:hAnsi="Times New Roman" w:cs="Times New Roman"/>
          <w:sz w:val="28"/>
          <w:szCs w:val="28"/>
        </w:rPr>
        <w:t>выявления факта представления участником публичных слушаний недостоверных сведений.</w:t>
      </w:r>
    </w:p>
    <w:p w:rsidR="00532963" w:rsidRPr="0053491F" w:rsidRDefault="006A18F1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2963" w:rsidRPr="0053491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32963" w:rsidRPr="0053491F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963" w:rsidRPr="0053491F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532963" w:rsidRPr="0053491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2963" w:rsidRPr="0053491F" w:rsidRDefault="00532963" w:rsidP="006A18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1F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27.07.2006 N 152-ФЗ "О персональных данных".</w:t>
      </w:r>
    </w:p>
    <w:p w:rsidR="00532963" w:rsidRPr="00DE29D9" w:rsidRDefault="00532963" w:rsidP="00532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55365" w:rsidRPr="0066112A" w:rsidRDefault="0066112A" w:rsidP="00555365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ПУБЛИЧНЫХ СЛУШАНИЙ</w:t>
      </w:r>
    </w:p>
    <w:p w:rsidR="00555365" w:rsidRPr="00DE29D9" w:rsidRDefault="00555365" w:rsidP="0055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2963" w:rsidRPr="00E56593" w:rsidRDefault="00F440E8" w:rsidP="00E56593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.1. Оповещение о начале публичных слушаний (далее – оповещение) подлежит опубликованию в порядке, установленном для официального опубликования муниципальных правовых актов, иной официальной информации, а также </w:t>
      </w:r>
      <w:r w:rsidR="00D961A4" w:rsidRPr="00D961A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E822CF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E822CF">
        <w:rPr>
          <w:rFonts w:ascii="Times New Roman" w:hAnsi="Times New Roman" w:cs="Times New Roman"/>
          <w:sz w:val="28"/>
          <w:szCs w:val="28"/>
        </w:rPr>
        <w:t xml:space="preserve"> </w:t>
      </w:r>
      <w:r w:rsidR="00D961A4" w:rsidRPr="00D961A4">
        <w:rPr>
          <w:rFonts w:ascii="Times New Roman" w:hAnsi="Times New Roman" w:cs="Times New Roman"/>
          <w:sz w:val="28"/>
          <w:szCs w:val="28"/>
        </w:rPr>
        <w:t>Вестник»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532963" w:rsidRPr="00D961A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32963" w:rsidRPr="00D961A4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</w:t>
      </w:r>
      <w:r w:rsidR="00D961A4"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>сайте</w:t>
      </w:r>
      <w:r w:rsidR="00D961A4"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D961A4" w:rsidRPr="00D961A4">
        <w:rPr>
          <w:rFonts w:ascii="Times New Roman" w:hAnsi="Times New Roman" w:cs="Times New Roman"/>
          <w:sz w:val="28"/>
          <w:szCs w:val="28"/>
        </w:rPr>
        <w:t>https://</w:t>
      </w:r>
      <w:r w:rsidR="00E56593" w:rsidRPr="00E5659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56593" w:rsidRPr="00FC229A">
          <w:rPr>
            <w:rFonts w:ascii="Times New Roman" w:hAnsi="Times New Roman" w:cs="Times New Roman"/>
            <w:sz w:val="28"/>
            <w:szCs w:val="28"/>
          </w:rPr>
          <w:t>www.</w:t>
        </w:r>
      </w:hyperlink>
      <w:hyperlink r:id="rId14" w:history="1">
        <w:r w:rsidR="00E56593" w:rsidRPr="00FC229A">
          <w:rPr>
            <w:rFonts w:ascii="Times New Roman" w:hAnsi="Times New Roman" w:cs="Times New Roman"/>
            <w:sz w:val="28"/>
            <w:szCs w:val="28"/>
            <w:lang w:val="en-US"/>
          </w:rPr>
          <w:t>torbeevo</w:t>
        </w:r>
      </w:hyperlink>
      <w:hyperlink r:id="rId15" w:history="1">
        <w:r w:rsidR="00E56593" w:rsidRPr="00FC229A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E56593" w:rsidRPr="00FC229A">
        <w:rPr>
          <w:rFonts w:ascii="Times New Roman" w:hAnsi="Times New Roman" w:cs="Times New Roman"/>
          <w:sz w:val="28"/>
          <w:szCs w:val="28"/>
          <w:lang w:val="en-US"/>
        </w:rPr>
        <w:t>rm</w:t>
      </w:r>
      <w:hyperlink r:id="rId16" w:history="1">
        <w:r w:rsidR="00E56593" w:rsidRPr="00FC229A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="00D961A4" w:rsidRPr="00E56593">
        <w:rPr>
          <w:rFonts w:ascii="Times New Roman" w:hAnsi="Times New Roman" w:cs="Times New Roman"/>
          <w:sz w:val="28"/>
          <w:szCs w:val="28"/>
        </w:rPr>
        <w:t>/</w:t>
      </w:r>
      <w:r w:rsidR="00532963" w:rsidRPr="00E5659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D961A4" w:rsidRPr="00E56593"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E56593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5329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32963" w:rsidRPr="00D961A4">
        <w:rPr>
          <w:rFonts w:ascii="Times New Roman" w:hAnsi="Times New Roman" w:cs="Times New Roman"/>
          <w:sz w:val="28"/>
          <w:szCs w:val="28"/>
        </w:rPr>
        <w:t xml:space="preserve">Оповещение также осуществляется путем размещения в срок, определенный пунктом </w:t>
      </w:r>
      <w:r w:rsidR="00DD5DF1">
        <w:rPr>
          <w:rFonts w:ascii="Times New Roman" w:hAnsi="Times New Roman" w:cs="Times New Roman"/>
          <w:sz w:val="28"/>
          <w:szCs w:val="28"/>
        </w:rPr>
        <w:t>7</w:t>
      </w:r>
      <w:r w:rsidR="00532963" w:rsidRPr="00D961A4">
        <w:rPr>
          <w:rFonts w:ascii="Times New Roman" w:hAnsi="Times New Roman" w:cs="Times New Roman"/>
          <w:sz w:val="28"/>
          <w:szCs w:val="28"/>
        </w:rPr>
        <w:t>.1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информации на информационных стендах, оборудованных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C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>уполномоченно</w:t>
      </w:r>
      <w:r w:rsidR="00DD5DF1">
        <w:rPr>
          <w:rFonts w:ascii="Times New Roman" w:hAnsi="Times New Roman" w:cs="Times New Roman"/>
          <w:sz w:val="28"/>
          <w:szCs w:val="28"/>
        </w:rPr>
        <w:t>й</w:t>
      </w:r>
      <w:r w:rsidR="00532963" w:rsidRPr="00D961A4">
        <w:rPr>
          <w:rFonts w:ascii="Times New Roman" w:hAnsi="Times New Roman" w:cs="Times New Roman"/>
          <w:sz w:val="28"/>
          <w:szCs w:val="28"/>
        </w:rPr>
        <w:t xml:space="preserve"> на проведение публичных слушаний </w:t>
      </w:r>
      <w:proofErr w:type="spellStart"/>
      <w:r w:rsidR="00DD5DF1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DD5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C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532963" w:rsidRPr="00D961A4">
        <w:rPr>
          <w:rFonts w:ascii="Times New Roman" w:hAnsi="Times New Roman" w:cs="Times New Roman"/>
          <w:sz w:val="28"/>
          <w:szCs w:val="28"/>
        </w:rPr>
        <w:t>, в местах массового скопления граждан и в иных местах, расположенных на территории</w:t>
      </w:r>
      <w:r w:rsidRPr="00D9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C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DD5DF1">
        <w:rPr>
          <w:rFonts w:ascii="Times New Roman" w:eastAsia="Times New Roman" w:hAnsi="Times New Roman" w:cs="Times New Roman"/>
          <w:sz w:val="28"/>
          <w:szCs w:val="28"/>
        </w:rPr>
        <w:t xml:space="preserve"> или части территории </w:t>
      </w:r>
      <w:proofErr w:type="spellStart"/>
      <w:r w:rsidR="00DD5DF1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DD5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2C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532963" w:rsidRPr="00D961A4">
        <w:rPr>
          <w:rFonts w:ascii="Times New Roman" w:hAnsi="Times New Roman" w:cs="Times New Roman"/>
          <w:sz w:val="28"/>
          <w:szCs w:val="28"/>
        </w:rPr>
        <w:t>, в отношении которой подготовлены соответствующие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>(в том</w:t>
      </w:r>
      <w:proofErr w:type="gramEnd"/>
      <w:r w:rsidR="00532963" w:rsidRPr="00D96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963" w:rsidRPr="00D961A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532963" w:rsidRPr="00D961A4">
        <w:rPr>
          <w:rFonts w:ascii="Times New Roman" w:hAnsi="Times New Roman" w:cs="Times New Roman"/>
          <w:sz w:val="28"/>
          <w:szCs w:val="28"/>
        </w:rPr>
        <w:t xml:space="preserve"> по следующим адресам: </w:t>
      </w:r>
      <w:r w:rsidRPr="00D961A4">
        <w:rPr>
          <w:rFonts w:ascii="Times New Roman" w:hAnsi="Times New Roman" w:cs="Times New Roman"/>
          <w:sz w:val="28"/>
          <w:szCs w:val="28"/>
        </w:rPr>
        <w:t xml:space="preserve">РФ, Республика Мордовия, </w:t>
      </w:r>
      <w:proofErr w:type="spellStart"/>
      <w:r w:rsidRPr="00D961A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961A4">
        <w:rPr>
          <w:rFonts w:ascii="Times New Roman" w:hAnsi="Times New Roman" w:cs="Times New Roman"/>
          <w:sz w:val="28"/>
          <w:szCs w:val="28"/>
        </w:rPr>
        <w:t>. Торбеево, ул.  Карла Маркса,</w:t>
      </w:r>
      <w:r w:rsidR="00E822CF">
        <w:rPr>
          <w:rFonts w:ascii="Times New Roman" w:hAnsi="Times New Roman" w:cs="Times New Roman"/>
          <w:sz w:val="28"/>
          <w:szCs w:val="28"/>
        </w:rPr>
        <w:t xml:space="preserve"> стр.</w:t>
      </w:r>
      <w:r w:rsidRPr="00D961A4">
        <w:rPr>
          <w:rFonts w:ascii="Times New Roman" w:hAnsi="Times New Roman" w:cs="Times New Roman"/>
          <w:sz w:val="28"/>
          <w:szCs w:val="28"/>
        </w:rPr>
        <w:t xml:space="preserve"> 7</w:t>
      </w:r>
      <w:r w:rsidR="00E822CF">
        <w:rPr>
          <w:rFonts w:ascii="Times New Roman" w:hAnsi="Times New Roman" w:cs="Times New Roman"/>
          <w:sz w:val="28"/>
          <w:szCs w:val="28"/>
        </w:rPr>
        <w:t xml:space="preserve">б, </w:t>
      </w:r>
      <w:proofErr w:type="spellStart"/>
      <w:r w:rsidR="00E822CF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E822CF">
        <w:rPr>
          <w:rFonts w:ascii="Times New Roman" w:hAnsi="Times New Roman" w:cs="Times New Roman"/>
          <w:sz w:val="28"/>
          <w:szCs w:val="28"/>
        </w:rPr>
        <w:t>. 2</w:t>
      </w:r>
      <w:r w:rsidR="00532963" w:rsidRPr="00D961A4">
        <w:rPr>
          <w:rFonts w:ascii="Times New Roman" w:hAnsi="Times New Roman" w:cs="Times New Roman"/>
          <w:sz w:val="28"/>
          <w:szCs w:val="28"/>
        </w:rPr>
        <w:t>), иными способами, обеспечивающими доступ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963" w:rsidRPr="00D961A4">
        <w:rPr>
          <w:rFonts w:ascii="Times New Roman" w:hAnsi="Times New Roman" w:cs="Times New Roman"/>
          <w:sz w:val="28"/>
          <w:szCs w:val="28"/>
        </w:rPr>
        <w:t>к указанной информации.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Информационные стенды должны соответствовать следующим требованиям:</w:t>
      </w:r>
    </w:p>
    <w:p w:rsidR="00532963" w:rsidRPr="00D961A4" w:rsidRDefault="00532963" w:rsidP="00D961A4">
      <w:pPr>
        <w:pStyle w:val="a7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размещение на доступных для просмотра местах;</w:t>
      </w:r>
    </w:p>
    <w:p w:rsidR="00532963" w:rsidRPr="00D961A4" w:rsidRDefault="00532963" w:rsidP="00D961A4">
      <w:pPr>
        <w:pStyle w:val="a7"/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защита размещаемого оповещения от неблагоприятных погодных условий;</w:t>
      </w:r>
    </w:p>
    <w:p w:rsidR="005329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2963" w:rsidRPr="00D961A4">
        <w:rPr>
          <w:rFonts w:ascii="Times New Roman" w:hAnsi="Times New Roman" w:cs="Times New Roman"/>
          <w:sz w:val="28"/>
          <w:szCs w:val="28"/>
        </w:rPr>
        <w:t>.3. Оповещение должно содержать: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информацию о порядке и сроках проведения публичных слушаний</w:t>
      </w:r>
      <w:r w:rsidR="00D961A4">
        <w:rPr>
          <w:rFonts w:ascii="Times New Roman" w:hAnsi="Times New Roman" w:cs="Times New Roman"/>
          <w:sz w:val="28"/>
          <w:szCs w:val="28"/>
        </w:rPr>
        <w:t xml:space="preserve"> </w:t>
      </w:r>
      <w:r w:rsidRPr="00D961A4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слушаниях;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информацию о порядке, сроке и форме внесения участниками публичных слушаний</w:t>
      </w:r>
      <w:r w:rsidR="00D961A4">
        <w:rPr>
          <w:rFonts w:ascii="Times New Roman" w:hAnsi="Times New Roman" w:cs="Times New Roman"/>
          <w:sz w:val="28"/>
          <w:szCs w:val="28"/>
        </w:rPr>
        <w:t xml:space="preserve"> </w:t>
      </w:r>
      <w:r w:rsidRPr="00D961A4">
        <w:rPr>
          <w:rFonts w:ascii="Times New Roman" w:hAnsi="Times New Roman" w:cs="Times New Roman"/>
          <w:sz w:val="28"/>
          <w:szCs w:val="28"/>
        </w:rPr>
        <w:t>предложений и замечаний, касающихся проекта, подлежащего рассмотрению на публичных слушаниях.</w:t>
      </w:r>
    </w:p>
    <w:p w:rsidR="00532963" w:rsidRPr="00D961A4" w:rsidRDefault="005329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4">
        <w:rPr>
          <w:rFonts w:ascii="Times New Roman" w:hAnsi="Times New Roman" w:cs="Times New Roman"/>
          <w:sz w:val="28"/>
          <w:szCs w:val="28"/>
        </w:rPr>
        <w:t>Оповещение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55365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555365" w:rsidRPr="00D961A4">
        <w:rPr>
          <w:rFonts w:ascii="Times New Roman" w:hAnsi="Times New Roman" w:cs="Times New Roman"/>
          <w:sz w:val="28"/>
          <w:szCs w:val="28"/>
        </w:rPr>
        <w:t>Рабочая группа разрабатывает повестку д</w:t>
      </w:r>
      <w:r w:rsidR="00302B87" w:rsidRPr="00D961A4">
        <w:rPr>
          <w:rFonts w:ascii="Times New Roman" w:hAnsi="Times New Roman" w:cs="Times New Roman"/>
          <w:sz w:val="28"/>
          <w:szCs w:val="28"/>
        </w:rPr>
        <w:t>ня</w:t>
      </w:r>
      <w:r w:rsidR="00555365" w:rsidRPr="00D961A4">
        <w:rPr>
          <w:rFonts w:ascii="Times New Roman" w:hAnsi="Times New Roman" w:cs="Times New Roman"/>
          <w:sz w:val="28"/>
          <w:szCs w:val="28"/>
        </w:rPr>
        <w:t xml:space="preserve"> публичных слушаний. </w:t>
      </w:r>
    </w:p>
    <w:p w:rsidR="00555365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7.5.</w:t>
      </w:r>
      <w:r w:rsidR="00555365" w:rsidRPr="00D961A4">
        <w:rPr>
          <w:rFonts w:ascii="Times New Roman" w:hAnsi="Times New Roman" w:cs="Times New Roman"/>
          <w:sz w:val="28"/>
          <w:szCs w:val="28"/>
        </w:rPr>
        <w:t>Житель муниципального образования, желающий выступить в публичных слушаниях, обязан зарегистрироваться в качестве выступающего.</w:t>
      </w:r>
      <w:proofErr w:type="gramEnd"/>
      <w:r w:rsidR="00555365" w:rsidRPr="00D96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365" w:rsidRPr="00D961A4">
        <w:rPr>
          <w:rFonts w:ascii="Times New Roman" w:hAnsi="Times New Roman" w:cs="Times New Roman"/>
          <w:sz w:val="28"/>
          <w:szCs w:val="28"/>
        </w:rPr>
        <w:t>Рабочая группа проводит регистрацию выступающего, которому объявляется о времени, установленном для выступления.</w:t>
      </w:r>
      <w:proofErr w:type="gramEnd"/>
    </w:p>
    <w:p w:rsidR="00555365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555365" w:rsidRPr="00D961A4">
        <w:rPr>
          <w:rFonts w:ascii="Times New Roman" w:hAnsi="Times New Roman" w:cs="Times New Roman"/>
          <w:sz w:val="28"/>
          <w:szCs w:val="28"/>
        </w:rPr>
        <w:t xml:space="preserve">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 </w:t>
      </w:r>
      <w:r w:rsidR="00555365" w:rsidRPr="00D961A4">
        <w:rPr>
          <w:rFonts w:ascii="Times New Roman" w:hAnsi="Times New Roman" w:cs="Times New Roman"/>
          <w:sz w:val="28"/>
          <w:szCs w:val="28"/>
        </w:rPr>
        <w:lastRenderedPageBreak/>
        <w:t>территориа</w:t>
      </w:r>
      <w:r w:rsidR="00206D63" w:rsidRPr="00D961A4">
        <w:rPr>
          <w:rFonts w:ascii="Times New Roman" w:hAnsi="Times New Roman" w:cs="Times New Roman"/>
          <w:sz w:val="28"/>
          <w:szCs w:val="28"/>
        </w:rPr>
        <w:t>л</w:t>
      </w:r>
      <w:r w:rsidR="00555365" w:rsidRPr="00D961A4">
        <w:rPr>
          <w:rFonts w:ascii="Times New Roman" w:hAnsi="Times New Roman" w:cs="Times New Roman"/>
          <w:sz w:val="28"/>
          <w:szCs w:val="28"/>
        </w:rPr>
        <w:t>ьного общественного самоуправления, а также представители юридических лиц в случаях, установленных законодательс</w:t>
      </w:r>
      <w:r w:rsidR="00206D63" w:rsidRPr="00D961A4">
        <w:rPr>
          <w:rFonts w:ascii="Times New Roman" w:hAnsi="Times New Roman" w:cs="Times New Roman"/>
          <w:sz w:val="28"/>
          <w:szCs w:val="28"/>
        </w:rPr>
        <w:t>т</w:t>
      </w:r>
      <w:r w:rsidR="00555365" w:rsidRPr="00D961A4">
        <w:rPr>
          <w:rFonts w:ascii="Times New Roman" w:hAnsi="Times New Roman" w:cs="Times New Roman"/>
          <w:sz w:val="28"/>
          <w:szCs w:val="28"/>
        </w:rPr>
        <w:t xml:space="preserve">вом. </w:t>
      </w:r>
    </w:p>
    <w:p w:rsidR="00206D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206D63" w:rsidRPr="00D961A4">
        <w:rPr>
          <w:rFonts w:ascii="Times New Roman" w:hAnsi="Times New Roman" w:cs="Times New Roman"/>
          <w:sz w:val="28"/>
          <w:szCs w:val="28"/>
        </w:rPr>
        <w:t xml:space="preserve">Регистрация выступающих прекращается за три рабочих дня до дня проведения публичных слушаний. </w:t>
      </w:r>
    </w:p>
    <w:p w:rsidR="00206D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206D63" w:rsidRPr="00D961A4">
        <w:rPr>
          <w:rFonts w:ascii="Times New Roman" w:hAnsi="Times New Roman" w:cs="Times New Roman"/>
          <w:sz w:val="28"/>
          <w:szCs w:val="28"/>
        </w:rPr>
        <w:t xml:space="preserve">Выступающие на публичных слушаниях жители муниципального образования и иные заинтересованные лица вправе  представить в рабочую группу письменные предложения и замечания для  включения их в протокол публичных слушаний.  </w:t>
      </w:r>
    </w:p>
    <w:p w:rsidR="00206D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206D63" w:rsidRPr="00D961A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02B87" w:rsidRPr="00D961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6D63" w:rsidRPr="00D961A4">
        <w:rPr>
          <w:rFonts w:ascii="Times New Roman" w:hAnsi="Times New Roman" w:cs="Times New Roman"/>
          <w:sz w:val="28"/>
          <w:szCs w:val="28"/>
        </w:rPr>
        <w:t xml:space="preserve"> если внесенные предложения и замечания не  соответствуют форме, предусмотренной в решении о назначении публичных слушаний, они подлежат отклонению рабочей групп</w:t>
      </w:r>
      <w:r w:rsidR="00302B87" w:rsidRPr="00D961A4">
        <w:rPr>
          <w:rFonts w:ascii="Times New Roman" w:hAnsi="Times New Roman" w:cs="Times New Roman"/>
          <w:sz w:val="28"/>
          <w:szCs w:val="28"/>
        </w:rPr>
        <w:t>ой</w:t>
      </w:r>
      <w:r w:rsidR="00206D63" w:rsidRPr="00D961A4">
        <w:rPr>
          <w:rFonts w:ascii="Times New Roman" w:hAnsi="Times New Roman" w:cs="Times New Roman"/>
          <w:sz w:val="28"/>
          <w:szCs w:val="28"/>
        </w:rPr>
        <w:t>.</w:t>
      </w:r>
    </w:p>
    <w:p w:rsidR="00206D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</w:t>
      </w:r>
      <w:r w:rsidR="00206D63" w:rsidRPr="00D961A4">
        <w:rPr>
          <w:rFonts w:ascii="Times New Roman" w:hAnsi="Times New Roman" w:cs="Times New Roman"/>
          <w:sz w:val="28"/>
          <w:szCs w:val="28"/>
        </w:rPr>
        <w:t xml:space="preserve">При назначении публичных слушаний Советом депутатов  местная администрация оказывает рабочей группе техническую и  методическую поддержку. </w:t>
      </w:r>
    </w:p>
    <w:p w:rsidR="00206D63" w:rsidRPr="00D961A4" w:rsidRDefault="00D961A4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r w:rsidR="00206D63" w:rsidRPr="00D961A4">
        <w:rPr>
          <w:rFonts w:ascii="Times New Roman" w:hAnsi="Times New Roman" w:cs="Times New Roman"/>
          <w:sz w:val="28"/>
          <w:szCs w:val="28"/>
        </w:rPr>
        <w:t xml:space="preserve">Рабочая группа, рабочий орган обязаны принять меры для  обеспечения охраны прав, свобод и законных интересов участников  публичных слушаний. </w:t>
      </w:r>
    </w:p>
    <w:p w:rsidR="00206D63" w:rsidRPr="00D961A4" w:rsidRDefault="00206D63" w:rsidP="00D961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63" w:rsidRPr="0066112A" w:rsidRDefault="0066112A" w:rsidP="00122F5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ПРОВЕДЕНИЕ ПУБЛИЧНЫХ СЛУШАНИЙ</w:t>
      </w:r>
    </w:p>
    <w:p w:rsidR="00122F54" w:rsidRDefault="00122F54" w:rsidP="00122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открывает и ведет председатель рабочей  группы (далее – председательствующий).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состава рабочей группы избирается секретарь.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публичных слушаний и выступления протоколируются  секретарем. К протоколу прилагаются письменные предложения и  замечания заинтересованных лиц.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информирует о порядке проведения  публичных слушаний, объявляет о вопросе, вынесенном на публичные  слушания.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выступления председательствующего слово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 выступления предоставляется не более 10 минут. В исключительных  случаях, по решению председательствующего, время выступления может  быть продлено.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Выступающий вправе передать председательствующему  письменный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оего выступления, а также материалы для обоснования своего мнения.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выступлений председательствующий  предоставляет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выступающим право реплики. Время  для реплики предоставляется не более 3 минут.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выступлений с репликой председательствующий подводит предварительный итог публичных слушаний. </w:t>
      </w:r>
    </w:p>
    <w:p w:rsidR="00122F54" w:rsidRDefault="00122F54" w:rsidP="0098318C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вправе в любой момент объявить  перерыв в публичных слушаниях  с указанием времени перерыва.</w:t>
      </w:r>
    </w:p>
    <w:p w:rsidR="00122F54" w:rsidRDefault="00122F54" w:rsidP="00122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F54" w:rsidRPr="0066112A" w:rsidRDefault="0066112A" w:rsidP="00122F5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</w:t>
      </w:r>
    </w:p>
    <w:p w:rsidR="00122F54" w:rsidRDefault="00122F54" w:rsidP="0098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54" w:rsidRDefault="00C16564" w:rsidP="004E6B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слушаний рабочая группа составляет итоговый документ публичных слушаний, в котором отражает выраженные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позиции жителей муниципального образования и свои рекомендации, сформированные по результатам публичных слушаний, по форме,  установленной в приложении 3 к настоящему Порядку. </w:t>
      </w:r>
    </w:p>
    <w:p w:rsidR="00C16564" w:rsidRDefault="00C16564" w:rsidP="004E6B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документ публичных слушаний публикуется (обнародуется) в средствах массовой информации. Публикация  осуществляется местной администрацией независимо от того, по чьей  инициативе назначены публичные слушания. </w:t>
      </w:r>
    </w:p>
    <w:p w:rsidR="00C16564" w:rsidRDefault="00C16564" w:rsidP="004E6B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документ публичных слушаний, протокол публичных  слушаний и материалы, собранные в ходе подготовки и проведения  публичных слушаний, хранятся в Совете депутатов. </w:t>
      </w:r>
    </w:p>
    <w:p w:rsidR="00065201" w:rsidRDefault="00065201" w:rsidP="004E6B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слушаний, изложенные в заключении,  принимаются во внимание при принятии органами местного самоуправления решения по вопросам, которые были предметом  о</w:t>
      </w:r>
      <w:r w:rsidR="00302B87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сужден</w:t>
      </w:r>
      <w:r w:rsidR="00302B87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публичных слушаниях. </w:t>
      </w:r>
    </w:p>
    <w:p w:rsidR="00065201" w:rsidRDefault="00065201" w:rsidP="004E6B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 являлись предметом обсуждения на публичных слушаниях.</w:t>
      </w:r>
    </w:p>
    <w:p w:rsidR="00171719" w:rsidRPr="008E55FE" w:rsidRDefault="00DE29D9" w:rsidP="006D73A6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5201" w:rsidRPr="008E55FE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 по проектам  генеральных планов, проектам правил землепользования и застройки,  проектам планировки территории, проектам межевания территории,  проектам правил благоустройства территорий, проектам решений о предоставлении разрешения на условно разрешенный вид  использования земельного участка или объекта капитального строительства, проектам решений о предоставлении разрешения на  отклонение от предельных параметров разрешенного строительства,  реконструкции объектов капитального строительства. </w:t>
      </w:r>
      <w:proofErr w:type="gramEnd"/>
    </w:p>
    <w:p w:rsidR="00065201" w:rsidRPr="00171719" w:rsidRDefault="00171719" w:rsidP="0017171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065201" w:rsidRPr="00171719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</w:t>
      </w:r>
      <w:r w:rsidR="00302B87" w:rsidRPr="0017171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65201" w:rsidRPr="00171719">
        <w:rPr>
          <w:rFonts w:ascii="Times New Roman" w:eastAsia="Times New Roman" w:hAnsi="Times New Roman" w:cs="Times New Roman"/>
          <w:sz w:val="28"/>
          <w:szCs w:val="28"/>
        </w:rPr>
        <w:t xml:space="preserve"> генеральных планов, проектам правил землепользования и застройки, проектам планировки  территории, проектам межевания территории, проектам правил  благоустройства территорий, проектам, предусматривающим внесение  изменений в один из указанных утвержденных документов, проектам  решений о предоставлении разрешения на условно разрешенный вид  использования земельного</w:t>
      </w:r>
      <w:proofErr w:type="gramEnd"/>
      <w:r w:rsidR="00065201" w:rsidRPr="00171719">
        <w:rPr>
          <w:rFonts w:ascii="Times New Roman" w:eastAsia="Times New Roman" w:hAnsi="Times New Roman" w:cs="Times New Roman"/>
          <w:sz w:val="28"/>
          <w:szCs w:val="28"/>
        </w:rPr>
        <w:t xml:space="preserve"> участка или объекта капитального строительства, проектам решений о предоставлении разрешения на  отклонение от предельных параметров разрешенного строительства,  реконструкции объектов капитального строительства проводятся  публичные слушания, за исключением  случаев, предусмотренных Градостроительным кодексом Российской Федерации и другими федеральными законами, в порядке,  предусмотренном статьей 5.1 Градостроительного кодекса РФ.</w:t>
      </w:r>
    </w:p>
    <w:p w:rsidR="00065201" w:rsidRDefault="00065201" w:rsidP="0006520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4A5DE4" w:rsidRDefault="004A5DE4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DE4" w:rsidRDefault="004A5DE4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DE4" w:rsidRDefault="004A5DE4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DE4" w:rsidRDefault="004A5DE4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DE4" w:rsidRDefault="004A5DE4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C47" w:rsidRPr="0066112A" w:rsidRDefault="0066112A" w:rsidP="005F6C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12A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ИНИЦИАТИВНОЙ ГРУПП</w:t>
      </w:r>
    </w:p>
    <w:p w:rsidR="005F6C47" w:rsidRDefault="005F6C47" w:rsidP="005F6C4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217" w:type="dxa"/>
        <w:tblInd w:w="142" w:type="dxa"/>
        <w:tblLook w:val="04A0" w:firstRow="1" w:lastRow="0" w:firstColumn="1" w:lastColumn="0" w:noHBand="0" w:noVBand="1"/>
      </w:tblPr>
      <w:tblGrid>
        <w:gridCol w:w="817"/>
        <w:gridCol w:w="2551"/>
        <w:gridCol w:w="2028"/>
        <w:gridCol w:w="2792"/>
        <w:gridCol w:w="2029"/>
      </w:tblGrid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5F6C47" w:rsidRPr="005F6C47" w:rsidRDefault="005F6C47" w:rsidP="005F6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2028" w:type="dxa"/>
          </w:tcPr>
          <w:p w:rsidR="005F6C47" w:rsidRPr="005F6C47" w:rsidRDefault="005F6C47" w:rsidP="005F6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792" w:type="dxa"/>
          </w:tcPr>
          <w:p w:rsidR="005F6C47" w:rsidRPr="005F6C47" w:rsidRDefault="005F6C47" w:rsidP="005F6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 паспорта или документа, замещающего его, с  указанием органа или кода органа, выдавшего данный документ</w:t>
            </w:r>
          </w:p>
        </w:tc>
        <w:tc>
          <w:tcPr>
            <w:tcW w:w="2029" w:type="dxa"/>
          </w:tcPr>
          <w:p w:rsidR="005F6C47" w:rsidRPr="005F6C47" w:rsidRDefault="005F6C47" w:rsidP="005F6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подпись, дата внесения</w:t>
            </w: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47" w:rsidRPr="005F6C47" w:rsidTr="005F6C47">
        <w:tc>
          <w:tcPr>
            <w:tcW w:w="817" w:type="dxa"/>
          </w:tcPr>
          <w:p w:rsidR="005F6C47" w:rsidRPr="005F6C47" w:rsidRDefault="005F6C47" w:rsidP="005F6C47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C47" w:rsidRPr="005F6C47" w:rsidRDefault="005F6C47" w:rsidP="005F6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C47" w:rsidRPr="005F6C47" w:rsidRDefault="005F6C47" w:rsidP="005F6C4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54" w:rsidRDefault="00122F54" w:rsidP="00122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F54" w:rsidRDefault="005F6C47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="00492EF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инициативной группы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отчество; дата рождения;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Серия, номер и дата выдачи паспорта или документа, замещающего его, с  указанием органа или кода органа, выдавшего данный документ; адрес места жительства; контактные телефоны)</w:t>
      </w:r>
      <w:proofErr w:type="gramEnd"/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Подписной лист публичных слушаний 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для проведения публичных слушаний_____________________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EFB" w:rsidRDefault="00492EFB" w:rsidP="00122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217" w:type="dxa"/>
        <w:tblInd w:w="142" w:type="dxa"/>
        <w:tblLook w:val="04A0" w:firstRow="1" w:lastRow="0" w:firstColumn="1" w:lastColumn="0" w:noHBand="0" w:noVBand="1"/>
      </w:tblPr>
      <w:tblGrid>
        <w:gridCol w:w="817"/>
        <w:gridCol w:w="2551"/>
        <w:gridCol w:w="2028"/>
        <w:gridCol w:w="2792"/>
        <w:gridCol w:w="2029"/>
      </w:tblGrid>
      <w:tr w:rsidR="00492EFB" w:rsidRPr="005F6C47" w:rsidTr="007C6CEE">
        <w:tc>
          <w:tcPr>
            <w:tcW w:w="817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92EFB" w:rsidRPr="005F6C47" w:rsidRDefault="00492EFB" w:rsidP="007C6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2028" w:type="dxa"/>
          </w:tcPr>
          <w:p w:rsidR="00492EFB" w:rsidRPr="005F6C47" w:rsidRDefault="00492EFB" w:rsidP="007C6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792" w:type="dxa"/>
          </w:tcPr>
          <w:p w:rsidR="00492EFB" w:rsidRPr="005F6C47" w:rsidRDefault="00492EFB" w:rsidP="007C6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 паспорта или документа, замещающего его, с  указанием органа или кода органа, выдавшего данный документ</w:t>
            </w:r>
          </w:p>
        </w:tc>
        <w:tc>
          <w:tcPr>
            <w:tcW w:w="2029" w:type="dxa"/>
          </w:tcPr>
          <w:p w:rsidR="00492EFB" w:rsidRPr="005F6C47" w:rsidRDefault="00492EFB" w:rsidP="007C6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подпись, дата внесения</w:t>
            </w: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EFB" w:rsidRPr="005F6C47" w:rsidTr="007C6CEE">
        <w:tc>
          <w:tcPr>
            <w:tcW w:w="817" w:type="dxa"/>
          </w:tcPr>
          <w:p w:rsidR="00492EFB" w:rsidRPr="005F6C47" w:rsidRDefault="00492EFB" w:rsidP="00492EFB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92EFB" w:rsidRPr="005F6C47" w:rsidRDefault="00492EFB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F54" w:rsidRDefault="00122F54" w:rsidP="00122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Подписной лист удостоверяю: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(фамилия, имя, отчество лица, собиравшего подписи; серия, номер и дата выдачи паспорта или документа, заменяющего паспорт гражданина, с указанием наименования или кода выдавшего его органа; адрес места  жительства; подпись и дата) 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документ публичных слушаний 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назначены решением Совета депутатов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(постановлением главы)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публичных слушаний: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проведения _________ Место проведения ______________________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рабочей группы по организации и проведению публичных слушаний</w:t>
      </w:r>
    </w:p>
    <w:p w:rsidR="00492EFB" w:rsidRDefault="00492EFB" w:rsidP="004E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отчество, занимаемая должность члена рабочей группы по  организации и проведению публичных слушаний)</w:t>
      </w:r>
    </w:p>
    <w:p w:rsidR="003874AF" w:rsidRDefault="003874AF" w:rsidP="00122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743"/>
        <w:gridCol w:w="1713"/>
        <w:gridCol w:w="1733"/>
        <w:gridCol w:w="1714"/>
        <w:gridCol w:w="1714"/>
      </w:tblGrid>
      <w:tr w:rsidR="003874AF" w:rsidRPr="003874AF" w:rsidTr="003874AF">
        <w:trPr>
          <w:jc w:val="center"/>
        </w:trPr>
        <w:tc>
          <w:tcPr>
            <w:tcW w:w="775" w:type="dxa"/>
          </w:tcPr>
          <w:p w:rsidR="003874AF" w:rsidRPr="003874AF" w:rsidRDefault="003874AF" w:rsidP="0038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3874AF" w:rsidRPr="003874AF" w:rsidRDefault="003874AF" w:rsidP="0038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3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вынесенные на обсуждение</w:t>
            </w:r>
          </w:p>
        </w:tc>
        <w:tc>
          <w:tcPr>
            <w:tcW w:w="1713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рекомендации</w:t>
            </w:r>
          </w:p>
        </w:tc>
        <w:tc>
          <w:tcPr>
            <w:tcW w:w="1733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714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714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74AF" w:rsidRPr="003874AF" w:rsidTr="003874AF">
        <w:trPr>
          <w:jc w:val="center"/>
        </w:trPr>
        <w:tc>
          <w:tcPr>
            <w:tcW w:w="775" w:type="dxa"/>
            <w:vMerge w:val="restart"/>
          </w:tcPr>
          <w:p w:rsidR="003874AF" w:rsidRDefault="003874AF" w:rsidP="003874AF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AF" w:rsidRPr="003874AF" w:rsidRDefault="003874AF" w:rsidP="003874AF"/>
        </w:tc>
        <w:tc>
          <w:tcPr>
            <w:tcW w:w="1743" w:type="dxa"/>
            <w:vMerge w:val="restart"/>
          </w:tcPr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вопроса </w:t>
            </w:r>
          </w:p>
        </w:tc>
        <w:tc>
          <w:tcPr>
            <w:tcW w:w="1713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</w:tcPr>
          <w:p w:rsid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рекомендации</w:t>
            </w:r>
          </w:p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(предложения)</w:t>
            </w:r>
          </w:p>
        </w:tc>
        <w:tc>
          <w:tcPr>
            <w:tcW w:w="1714" w:type="dxa"/>
          </w:tcPr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члена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рабочей группы</w:t>
            </w:r>
          </w:p>
        </w:tc>
        <w:tc>
          <w:tcPr>
            <w:tcW w:w="1714" w:type="dxa"/>
          </w:tcPr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4AF" w:rsidRPr="003874AF" w:rsidTr="003874AF">
        <w:trPr>
          <w:jc w:val="center"/>
        </w:trPr>
        <w:tc>
          <w:tcPr>
            <w:tcW w:w="775" w:type="dxa"/>
            <w:vMerge/>
          </w:tcPr>
          <w:p w:rsidR="003874AF" w:rsidRPr="003874AF" w:rsidRDefault="003874AF" w:rsidP="003874A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874AF" w:rsidRPr="003874AF" w:rsidRDefault="003874AF" w:rsidP="0038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3" w:type="dxa"/>
          </w:tcPr>
          <w:p w:rsidR="003874AF" w:rsidRDefault="003874AF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рекомендации</w:t>
            </w:r>
          </w:p>
          <w:p w:rsidR="003874AF" w:rsidRPr="003874AF" w:rsidRDefault="003874AF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(предложения)</w:t>
            </w:r>
          </w:p>
        </w:tc>
        <w:tc>
          <w:tcPr>
            <w:tcW w:w="1714" w:type="dxa"/>
          </w:tcPr>
          <w:p w:rsidR="003874AF" w:rsidRPr="003874AF" w:rsidRDefault="003874AF" w:rsidP="007C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члена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рабочей группы</w:t>
            </w:r>
          </w:p>
        </w:tc>
        <w:tc>
          <w:tcPr>
            <w:tcW w:w="1714" w:type="dxa"/>
          </w:tcPr>
          <w:p w:rsidR="003874AF" w:rsidRPr="003874AF" w:rsidRDefault="003874AF" w:rsidP="00122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2400" w:rsidRPr="00555365" w:rsidRDefault="000B2400" w:rsidP="00555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400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рабочей группы, в том числе мотивированное обоснование его принятия</w:t>
      </w: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Фамилия Дата</w:t>
      </w: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AF" w:rsidRDefault="003874AF" w:rsidP="0017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</w:t>
      </w:r>
    </w:p>
    <w:p w:rsidR="003874AF" w:rsidRDefault="003874AF" w:rsidP="0038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052" w:rsidRDefault="00994052" w:rsidP="0038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052" w:rsidRDefault="00994052" w:rsidP="0038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052" w:rsidRDefault="00994052" w:rsidP="00387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D68" w:rsidRPr="00BF0D68" w:rsidRDefault="00BF0D68" w:rsidP="00661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F0D68" w:rsidRPr="00BF0D68" w:rsidSect="00BF0D6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03" w:rsidRDefault="00DB4203" w:rsidP="00532963">
      <w:pPr>
        <w:spacing w:after="0" w:line="240" w:lineRule="auto"/>
      </w:pPr>
      <w:r>
        <w:separator/>
      </w:r>
    </w:p>
  </w:endnote>
  <w:endnote w:type="continuationSeparator" w:id="0">
    <w:p w:rsidR="00DB4203" w:rsidRDefault="00DB4203" w:rsidP="0053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03" w:rsidRDefault="00DB4203" w:rsidP="00532963">
      <w:pPr>
        <w:spacing w:after="0" w:line="240" w:lineRule="auto"/>
      </w:pPr>
      <w:r>
        <w:separator/>
      </w:r>
    </w:p>
  </w:footnote>
  <w:footnote w:type="continuationSeparator" w:id="0">
    <w:p w:rsidR="00DB4203" w:rsidRDefault="00DB4203" w:rsidP="0053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C6FBB"/>
    <w:multiLevelType w:val="hybridMultilevel"/>
    <w:tmpl w:val="E868860E"/>
    <w:lvl w:ilvl="0" w:tplc="21B470BA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E66354"/>
    <w:multiLevelType w:val="hybridMultilevel"/>
    <w:tmpl w:val="DAF0AE88"/>
    <w:lvl w:ilvl="0" w:tplc="BDAC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82CCB"/>
    <w:multiLevelType w:val="hybridMultilevel"/>
    <w:tmpl w:val="B3369B3E"/>
    <w:lvl w:ilvl="0" w:tplc="10109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986C50"/>
    <w:multiLevelType w:val="hybridMultilevel"/>
    <w:tmpl w:val="88DE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8521D"/>
    <w:multiLevelType w:val="hybridMultilevel"/>
    <w:tmpl w:val="DE2C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37BE"/>
    <w:multiLevelType w:val="hybridMultilevel"/>
    <w:tmpl w:val="7EB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63445"/>
    <w:multiLevelType w:val="hybridMultilevel"/>
    <w:tmpl w:val="7EB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4F6818"/>
    <w:multiLevelType w:val="hybridMultilevel"/>
    <w:tmpl w:val="80547776"/>
    <w:lvl w:ilvl="0" w:tplc="A7420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F34AE"/>
    <w:multiLevelType w:val="hybridMultilevel"/>
    <w:tmpl w:val="2358435A"/>
    <w:lvl w:ilvl="0" w:tplc="41E8F53E">
      <w:start w:val="1"/>
      <w:numFmt w:val="decimal"/>
      <w:lvlText w:val="%1."/>
      <w:lvlJc w:val="left"/>
      <w:pPr>
        <w:ind w:left="111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101AD4"/>
    <w:multiLevelType w:val="multilevel"/>
    <w:tmpl w:val="74B6E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6"/>
    <w:rsid w:val="00005733"/>
    <w:rsid w:val="00015012"/>
    <w:rsid w:val="00065201"/>
    <w:rsid w:val="000A3C06"/>
    <w:rsid w:val="000B2400"/>
    <w:rsid w:val="000B2F11"/>
    <w:rsid w:val="000B62E0"/>
    <w:rsid w:val="000F3C56"/>
    <w:rsid w:val="00122F54"/>
    <w:rsid w:val="00171719"/>
    <w:rsid w:val="001744F9"/>
    <w:rsid w:val="001B6145"/>
    <w:rsid w:val="001D3C1E"/>
    <w:rsid w:val="00203FF3"/>
    <w:rsid w:val="00206D63"/>
    <w:rsid w:val="00207A9B"/>
    <w:rsid w:val="00214CED"/>
    <w:rsid w:val="00223384"/>
    <w:rsid w:val="00255388"/>
    <w:rsid w:val="002C5B95"/>
    <w:rsid w:val="002E0AE0"/>
    <w:rsid w:val="002F079A"/>
    <w:rsid w:val="00302B87"/>
    <w:rsid w:val="00354D27"/>
    <w:rsid w:val="003874AF"/>
    <w:rsid w:val="003F147C"/>
    <w:rsid w:val="00457C05"/>
    <w:rsid w:val="004920E3"/>
    <w:rsid w:val="00492EFB"/>
    <w:rsid w:val="004A5DE4"/>
    <w:rsid w:val="004E6BE5"/>
    <w:rsid w:val="004F55D2"/>
    <w:rsid w:val="005062DC"/>
    <w:rsid w:val="00532963"/>
    <w:rsid w:val="0053491F"/>
    <w:rsid w:val="00537315"/>
    <w:rsid w:val="00555365"/>
    <w:rsid w:val="0055688B"/>
    <w:rsid w:val="00560F64"/>
    <w:rsid w:val="00577E3B"/>
    <w:rsid w:val="00592B0D"/>
    <w:rsid w:val="005A025C"/>
    <w:rsid w:val="005F4C44"/>
    <w:rsid w:val="005F6C47"/>
    <w:rsid w:val="0066112A"/>
    <w:rsid w:val="006968FE"/>
    <w:rsid w:val="006A18F1"/>
    <w:rsid w:val="006D73A6"/>
    <w:rsid w:val="006E072B"/>
    <w:rsid w:val="006E5759"/>
    <w:rsid w:val="00720CC3"/>
    <w:rsid w:val="007744A1"/>
    <w:rsid w:val="007C6CEE"/>
    <w:rsid w:val="007D2B58"/>
    <w:rsid w:val="00803881"/>
    <w:rsid w:val="00816CC6"/>
    <w:rsid w:val="00844009"/>
    <w:rsid w:val="008748F2"/>
    <w:rsid w:val="008965D4"/>
    <w:rsid w:val="008A5389"/>
    <w:rsid w:val="008C0443"/>
    <w:rsid w:val="008D1A16"/>
    <w:rsid w:val="008D60D6"/>
    <w:rsid w:val="008E55FE"/>
    <w:rsid w:val="008F2CD2"/>
    <w:rsid w:val="00904843"/>
    <w:rsid w:val="009079F2"/>
    <w:rsid w:val="00924383"/>
    <w:rsid w:val="00975BFF"/>
    <w:rsid w:val="0098318C"/>
    <w:rsid w:val="00994052"/>
    <w:rsid w:val="00A17DBC"/>
    <w:rsid w:val="00A726C2"/>
    <w:rsid w:val="00AB36CA"/>
    <w:rsid w:val="00AC136B"/>
    <w:rsid w:val="00B26331"/>
    <w:rsid w:val="00B34A7C"/>
    <w:rsid w:val="00B60417"/>
    <w:rsid w:val="00BB3B45"/>
    <w:rsid w:val="00BC4E07"/>
    <w:rsid w:val="00BD6BB9"/>
    <w:rsid w:val="00BF0D68"/>
    <w:rsid w:val="00C12E7B"/>
    <w:rsid w:val="00C16564"/>
    <w:rsid w:val="00C42EB2"/>
    <w:rsid w:val="00C80A21"/>
    <w:rsid w:val="00C937DC"/>
    <w:rsid w:val="00C95F96"/>
    <w:rsid w:val="00CD49AE"/>
    <w:rsid w:val="00D241DF"/>
    <w:rsid w:val="00D42C92"/>
    <w:rsid w:val="00D566FA"/>
    <w:rsid w:val="00D961A4"/>
    <w:rsid w:val="00DB4203"/>
    <w:rsid w:val="00DC453F"/>
    <w:rsid w:val="00DD5DF1"/>
    <w:rsid w:val="00DE29D9"/>
    <w:rsid w:val="00DF68EC"/>
    <w:rsid w:val="00E03441"/>
    <w:rsid w:val="00E07957"/>
    <w:rsid w:val="00E453EF"/>
    <w:rsid w:val="00E56593"/>
    <w:rsid w:val="00E822CF"/>
    <w:rsid w:val="00E905A3"/>
    <w:rsid w:val="00F14EBC"/>
    <w:rsid w:val="00F23544"/>
    <w:rsid w:val="00F40800"/>
    <w:rsid w:val="00F43D28"/>
    <w:rsid w:val="00F440E8"/>
    <w:rsid w:val="00F44667"/>
    <w:rsid w:val="00F614DC"/>
    <w:rsid w:val="00F913C4"/>
    <w:rsid w:val="00FC048E"/>
    <w:rsid w:val="00FD1D52"/>
    <w:rsid w:val="00FD297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C06"/>
    <w:rPr>
      <w:b/>
      <w:bCs/>
    </w:rPr>
  </w:style>
  <w:style w:type="character" w:styleId="a5">
    <w:name w:val="Emphasis"/>
    <w:basedOn w:val="a0"/>
    <w:uiPriority w:val="20"/>
    <w:qFormat/>
    <w:rsid w:val="000A3C06"/>
    <w:rPr>
      <w:i/>
      <w:iCs/>
    </w:rPr>
  </w:style>
  <w:style w:type="character" w:customStyle="1" w:styleId="a6">
    <w:name w:val="Цветовое выделение"/>
    <w:uiPriority w:val="99"/>
    <w:rsid w:val="00BF0D68"/>
    <w:rPr>
      <w:b/>
      <w:color w:val="000080"/>
    </w:rPr>
  </w:style>
  <w:style w:type="paragraph" w:styleId="a7">
    <w:name w:val="List Paragraph"/>
    <w:basedOn w:val="a"/>
    <w:uiPriority w:val="34"/>
    <w:qFormat/>
    <w:rsid w:val="00B263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60F6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6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semiHidden/>
    <w:rsid w:val="0053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5329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semiHidden/>
    <w:rsid w:val="0053296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C06"/>
    <w:rPr>
      <w:b/>
      <w:bCs/>
    </w:rPr>
  </w:style>
  <w:style w:type="character" w:styleId="a5">
    <w:name w:val="Emphasis"/>
    <w:basedOn w:val="a0"/>
    <w:uiPriority w:val="20"/>
    <w:qFormat/>
    <w:rsid w:val="000A3C06"/>
    <w:rPr>
      <w:i/>
      <w:iCs/>
    </w:rPr>
  </w:style>
  <w:style w:type="character" w:customStyle="1" w:styleId="a6">
    <w:name w:val="Цветовое выделение"/>
    <w:uiPriority w:val="99"/>
    <w:rsid w:val="00BF0D68"/>
    <w:rPr>
      <w:b/>
      <w:color w:val="000080"/>
    </w:rPr>
  </w:style>
  <w:style w:type="paragraph" w:styleId="a7">
    <w:name w:val="List Paragraph"/>
    <w:basedOn w:val="a"/>
    <w:uiPriority w:val="34"/>
    <w:qFormat/>
    <w:rsid w:val="00B263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60F6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6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semiHidden/>
    <w:rsid w:val="0053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5329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semiHidden/>
    <w:rsid w:val="0053296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4816877&amp;sub=0" TargetMode="External"/><Relationship Id="rId13" Type="http://schemas.openxmlformats.org/officeDocument/2006/relationships/hyperlink" Target="http://www.torbeevo.e-mordovi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beevo.e-mordov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beevo.e-mordov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beevo.e-mordov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beevo.e-mordovia.ru/" TargetMode="External"/><Relationship Id="rId10" Type="http://schemas.openxmlformats.org/officeDocument/2006/relationships/hyperlink" Target="http://www.torbeevo.e-mordov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beevo.e-mordovia.ru/" TargetMode="External"/><Relationship Id="rId14" Type="http://schemas.openxmlformats.org/officeDocument/2006/relationships/hyperlink" Target="http://www.torbeevo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1</cp:lastModifiedBy>
  <cp:revision>3</cp:revision>
  <cp:lastPrinted>2023-01-09T10:48:00Z</cp:lastPrinted>
  <dcterms:created xsi:type="dcterms:W3CDTF">2023-03-22T09:02:00Z</dcterms:created>
  <dcterms:modified xsi:type="dcterms:W3CDTF">2023-03-22T12:36:00Z</dcterms:modified>
</cp:coreProperties>
</file>